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ersonal-vehicles"/>
    <w:p>
      <w:pPr>
        <w:pStyle w:val="Heading1"/>
      </w:pPr>
      <w:r>
        <w:t xml:space="preserve">Personal Vehicles</w:t>
      </w:r>
    </w:p>
    <w:p>
      <w:pPr>
        <w:pStyle w:val="FirstParagraph"/>
      </w:pPr>
      <w:r>
        <w:rPr>
          <w:bCs/>
          <w:b/>
        </w:rPr>
        <w:t xml:space="preserve">2015: Schweikert Voted Against Requiring The NHTSA To Conduct A Study On Marijuana-Impaired Driving As Part Of A Five Year Surface Transportation Reauthorization.</w:t>
      </w:r>
      <w:r>
        <w:t xml:space="preserve"> </w:t>
      </w:r>
      <w:r>
        <w:t xml:space="preserve">In December 2015, Schweikert voted against studying marijuana-impaired driving as part of a five year surface transportation reauthorization. According to Congressional Quarterly, the conference report would have</w:t>
      </w:r>
      <w:r>
        <w:t xml:space="preserve"> </w:t>
      </w:r>
      <w:r>
        <w:t xml:space="preserve">“</w:t>
      </w:r>
      <w:r>
        <w:t xml:space="preserve">require[d] NHTSA to conduct a study on marijuana-impaired driving and whether it is feasible to establish an impairment standard that could reduce vehicle accidents caused by such driving.</w:t>
      </w:r>
      <w:r>
        <w:t xml:space="preserve">”</w:t>
      </w:r>
      <w:r>
        <w:t xml:space="preserve"> </w:t>
      </w:r>
      <w:r>
        <w:t xml:space="preserve">The underlying legislation would have</w:t>
      </w:r>
      <w:r>
        <w:t xml:space="preserve"> </w:t>
      </w:r>
      <w:r>
        <w:t xml:space="preserve">“</w:t>
      </w:r>
      <w:r>
        <w:t xml:space="preserve">reauthorize[d] federal-aid highway and transit programs for five years, through fiscal 2020, at increased levels.</w:t>
      </w:r>
      <w:r>
        <w:t xml:space="preserve">”</w:t>
      </w:r>
      <w:r>
        <w:t xml:space="preserve"> </w:t>
      </w:r>
      <w:r>
        <w:t xml:space="preserve">The vote was on the conference report. The House approved the legislation by a vote of 359 to 65. The Senate later passed the legislation and the president later signed the legislation. [House Vote 673,</w:t>
      </w:r>
      <w:r>
        <w:t xml:space="preserve"> </w:t>
      </w:r>
      <w:hyperlink r:id="rId20">
        <w:r>
          <w:rPr>
            <w:rStyle w:val="Hyperlink"/>
          </w:rPr>
          <w:t xml:space="preserve">12/3/15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12/3/15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12/3/15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22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673.xml" TargetMode="External" /><Relationship Type="http://schemas.openxmlformats.org/officeDocument/2006/relationships/hyperlink" Id="rId22" Target="http://www.cq.com/doc/har-4799720?3" TargetMode="External" /><Relationship Type="http://schemas.openxmlformats.org/officeDocument/2006/relationships/hyperlink" Id="rId21" Target="http://www.cq.com/vote/2015/S/331?0" TargetMode="External" /><Relationship Type="http://schemas.openxmlformats.org/officeDocument/2006/relationships/hyperlink" Id="rId23" Target="https://www.congress.gov/bill/114th-congress/house-bill/2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673.xml" TargetMode="External" /><Relationship Type="http://schemas.openxmlformats.org/officeDocument/2006/relationships/hyperlink" Id="rId22" Target="http://www.cq.com/doc/har-4799720?3" TargetMode="External" /><Relationship Type="http://schemas.openxmlformats.org/officeDocument/2006/relationships/hyperlink" Id="rId21" Target="http://www.cq.com/vote/2015/S/331?0" TargetMode="External" /><Relationship Type="http://schemas.openxmlformats.org/officeDocument/2006/relationships/hyperlink" Id="rId23" Target="https://www.congress.gov/bill/114th-congress/house-bill/2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