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payroll-tax"/>
    <w:p>
      <w:pPr>
        <w:pStyle w:val="Heading1"/>
      </w:pPr>
      <w:r>
        <w:t xml:space="preserve">Payroll Tax</w:t>
      </w:r>
    </w:p>
    <w:bookmarkStart w:id="26" w:name="aca-taxes"/>
    <w:p>
      <w:pPr>
        <w:pStyle w:val="Heading3"/>
      </w:pPr>
      <w:r>
        <w:t xml:space="preserve">ACA Taxes</w:t>
      </w:r>
    </w:p>
    <w:p>
      <w:pPr>
        <w:pStyle w:val="FirstParagraph"/>
      </w:pPr>
      <w:r>
        <w:rPr>
          <w:bCs/>
          <w:b/>
        </w:rPr>
        <w:t xml:space="preserve">2017: Schweikert Voted For The American Health Care Act That Which Would Result In 23 Million Fewer Americans With Health Insurance By 2026 While Also Cutting Taxes For The Rich.</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20">
        <w:r>
          <w:rPr>
            <w:rStyle w:val="Hyperlink"/>
          </w:rPr>
          <w:t xml:space="preserve">5/4/17</w:t>
        </w:r>
      </w:hyperlink>
      <w:r>
        <w:t xml:space="preserve">; Congressional Quarterly,</w:t>
      </w:r>
      <w:r>
        <w:t xml:space="preserve"> </w:t>
      </w:r>
      <w:hyperlink r:id="rId21">
        <w:r>
          <w:rPr>
            <w:rStyle w:val="Hyperlink"/>
          </w:rPr>
          <w:t xml:space="preserve">5/4/17</w:t>
        </w:r>
      </w:hyperlink>
      <w:r>
        <w:t xml:space="preserve">; Kaiser Family Foundation,</w:t>
      </w:r>
      <w:r>
        <w:t xml:space="preserve"> </w:t>
      </w:r>
      <w:hyperlink r:id="rId22">
        <w:r>
          <w:rPr>
            <w:rStyle w:val="Hyperlink"/>
          </w:rPr>
          <w:t xml:space="preserve">5/17</w:t>
        </w:r>
      </w:hyperlink>
      <w:r>
        <w:t xml:space="preserve">; Congressional Actions,</w:t>
      </w:r>
      <w:r>
        <w:t xml:space="preserve"> </w:t>
      </w:r>
      <w:hyperlink r:id="rId23">
        <w:r>
          <w:rPr>
            <w:rStyle w:val="Hyperlink"/>
          </w:rPr>
          <w:t xml:space="preserve">H.R. 1628</w:t>
        </w:r>
      </w:hyperlink>
      <w:r>
        <w:t xml:space="preserve">]</w:t>
      </w:r>
    </w:p>
    <w:p>
      <w:pPr>
        <w:numPr>
          <w:ilvl w:val="0"/>
          <w:numId w:val="1001"/>
        </w:numPr>
      </w:pPr>
      <w:r>
        <w:rPr>
          <w:bCs/>
          <w:b/>
        </w:rPr>
        <w:t xml:space="preserve">Legislation Cut Taxes By $662 Billion, Mostly For The Wealthy.</w:t>
      </w:r>
      <w:r>
        <w:t xml:space="preserve"> </w:t>
      </w:r>
      <w:r>
        <w:t xml:space="preserve">According to Vox,</w:t>
      </w:r>
      <w:r>
        <w:t xml:space="preserve"> </w:t>
      </w:r>
      <w:r>
        <w:t xml:space="preserve">“</w:t>
      </w:r>
      <w:r>
        <w:t xml:space="preserve">The House bill would also cut taxes by $662 billion over the next decade, according to a separate analysis released Wednesday by the Joint Committee on Taxation, mostly by repealing Obamacare taxes on the wealthy and health care industries.</w:t>
      </w:r>
      <w:r>
        <w:t xml:space="preserve">”</w:t>
      </w:r>
      <w:r>
        <w:t xml:space="preserve"> </w:t>
      </w:r>
      <w:r>
        <w:t xml:space="preserve">[Vox,</w:t>
      </w:r>
      <w:r>
        <w:t xml:space="preserve"> </w:t>
      </w:r>
      <w:hyperlink r:id="rId24">
        <w:r>
          <w:rPr>
            <w:rStyle w:val="Hyperlink"/>
          </w:rPr>
          <w:t xml:space="preserve">5/24/17</w:t>
        </w:r>
      </w:hyperlink>
      <w:r>
        <w:t xml:space="preserve">]</w:t>
      </w:r>
    </w:p>
    <w:p>
      <w:pPr>
        <w:numPr>
          <w:ilvl w:val="0"/>
          <w:numId w:val="1001"/>
        </w:numPr>
      </w:pPr>
      <w:r>
        <w:rPr>
          <w:bCs/>
          <w:b/>
        </w:rPr>
        <w:t xml:space="preserve">The GOP Bill Repealed The 0.9% Medicare Hospital Insurance Surtax.</w:t>
      </w:r>
      <w:r>
        <w:t xml:space="preserve"> </w:t>
      </w:r>
      <w:r>
        <w:t xml:space="preserve">According to the House Ways and Means Committee,</w:t>
      </w:r>
      <w:r>
        <w:t xml:space="preserve"> </w:t>
      </w:r>
      <w:r>
        <w:t xml:space="preserve">“</w:t>
      </w:r>
      <w:r>
        <w:t xml:space="preserve">Obamacare imposed a Medicare Hospital Insurance (HI) surtax based on income at a rate equal to 0.9 percent of an employee’s wages or a self-employed individual’s self-employment income. This section repeals the additional 0.9 percent Medicare tax beginning in 2018.</w:t>
      </w:r>
      <w:r>
        <w:t xml:space="preserve">”</w:t>
      </w:r>
      <w:r>
        <w:t xml:space="preserve"> </w:t>
      </w:r>
      <w:r>
        <w:t xml:space="preserve">[House Ways and Means Committee,</w:t>
      </w:r>
      <w:r>
        <w:t xml:space="preserve"> </w:t>
      </w:r>
      <w:hyperlink r:id="rId25">
        <w:r>
          <w:rPr>
            <w:rStyle w:val="Hyperlink"/>
          </w:rPr>
          <w:t xml:space="preserve">3/6/17</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256.xml" TargetMode="External" /><Relationship Type="http://schemas.openxmlformats.org/officeDocument/2006/relationships/hyperlink" Id="rId21" Target="http://cq.com/vote/2017/H/256?1" TargetMode="External" /><Relationship Type="http://schemas.openxmlformats.org/officeDocument/2006/relationships/hyperlink" Id="rId22" Target="http://files.kff.org/attachment/Proposals-to-Replace-the-Affordable-Care-Act-Summary-of-the-American-Health-Care-Act" TargetMode="External" /><Relationship Type="http://schemas.openxmlformats.org/officeDocument/2006/relationships/hyperlink" Id="rId25" Target="https://waysandmeans.house.gov/wp-content/uploads/2017/03/03.06.17-Section-by-Section.pdf" TargetMode="External" /><Relationship Type="http://schemas.openxmlformats.org/officeDocument/2006/relationships/hyperlink" Id="rId23" Target="https://www.congress.gov/bill/115th-congress/house-bill/1628/all-actions" TargetMode="External" /><Relationship Type="http://schemas.openxmlformats.org/officeDocument/2006/relationships/hyperlink" Id="rId24" Target="https://www.vox.com/policy-and-politics/2017/5/24/15685760/ahca-cbo-score-new"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256.xml" TargetMode="External" /><Relationship Type="http://schemas.openxmlformats.org/officeDocument/2006/relationships/hyperlink" Id="rId21" Target="http://cq.com/vote/2017/H/256?1" TargetMode="External" /><Relationship Type="http://schemas.openxmlformats.org/officeDocument/2006/relationships/hyperlink" Id="rId22" Target="http://files.kff.org/attachment/Proposals-to-Replace-the-Affordable-Care-Act-Summary-of-the-American-Health-Care-Act" TargetMode="External" /><Relationship Type="http://schemas.openxmlformats.org/officeDocument/2006/relationships/hyperlink" Id="rId25" Target="https://waysandmeans.house.gov/wp-content/uploads/2017/03/03.06.17-Section-by-Section.pdf" TargetMode="External" /><Relationship Type="http://schemas.openxmlformats.org/officeDocument/2006/relationships/hyperlink" Id="rId23" Target="https://www.congress.gov/bill/115th-congress/house-bill/1628/all-actions" TargetMode="External" /><Relationship Type="http://schemas.openxmlformats.org/officeDocument/2006/relationships/hyperlink" Id="rId24" Target="https://www.vox.com/policy-and-politics/2017/5/24/15685760/ahca-cbo-score-n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