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u.s.-anti-doping-agency"/>
    <w:p>
      <w:pPr>
        <w:pStyle w:val="Heading1"/>
      </w:pPr>
      <w:r>
        <w:t xml:space="preserve">U.S. Anti-Doping Agency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Schweikert Voted To Increase Funds For The U.S. Anti-Doping Agency Starting In FY 2022 From $15.5 Million To $23.7 Million By FY 2030.</w:t>
      </w:r>
      <w:r>
        <w:t xml:space="preserve"> </w:t>
      </w:r>
      <w:r>
        <w:t xml:space="preserve">In April 2021, Schweikert voted for the United States Anti-Doping Agency Reauthorization Act which would, according to Congressional Quarterly,</w:t>
      </w:r>
      <w:r>
        <w:t xml:space="preserve"> </w:t>
      </w:r>
      <w:r>
        <w:t xml:space="preserve">“</w:t>
      </w:r>
      <w:r>
        <w:t xml:space="preserve">reauthorize the U.S. Anti-Doping Agency through fiscal 2030, authorizing $15.5 million for fiscal 2022, incrementally increasing to $23.7 million for fiscal 2030.</w:t>
      </w:r>
      <w:r>
        <w:t xml:space="preserve">”</w:t>
      </w:r>
      <w:r>
        <w:t xml:space="preserve"> </w:t>
      </w:r>
      <w:r>
        <w:t xml:space="preserve">The vote was on passage. The House passed the bill by a vote of 381-37. The Senate did not take substantive action on the bill. [House Vote 99,</w:t>
      </w:r>
      <w:r>
        <w:t xml:space="preserve"> </w:t>
      </w:r>
      <w:hyperlink r:id="rId20">
        <w:r>
          <w:rPr>
            <w:rStyle w:val="Hyperlink"/>
          </w:rPr>
          <w:t xml:space="preserve">4/14/21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4/14/21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172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Certified The Testing Of International Athletes Participating In U.S. Competitions And Provided Educational Information To Athletes, Parents And Coaches On Integrity, Character Building And Healthy Performances.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task the agency with certifying the testing of international athletes competing in the U.S. and with promoting a</w:t>
      </w:r>
      <w:r>
        <w:t xml:space="preserve"> </w:t>
      </w:r>
      <w:r>
        <w:t xml:space="preserve">‘</w:t>
      </w:r>
      <w:r>
        <w:t xml:space="preserve">positive youth sport experience</w:t>
      </w:r>
      <w:r>
        <w:t xml:space="preserve">’</w:t>
      </w:r>
      <w:r>
        <w:t xml:space="preserve"> </w:t>
      </w:r>
      <w:r>
        <w:t xml:space="preserve">by providing educational materials on sportsmanship, character building and healthy performance for athletes, parents and coaches.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4/14/21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Required Several Federal Agencies To Collaborate With The U.S. Anti-Doping Agency By Sharing Information Regarding Performance-Enhancing Drug Prohibition And Prevention.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Judiciary Department, Homeland Security Department, and Food and Drug Administration to coordinate with the agency by sharing information related to prohibiting or preventing the use of performance-enhancing drugs or methods.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4/14/21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99.xml" TargetMode="External" /><Relationship Type="http://schemas.openxmlformats.org/officeDocument/2006/relationships/hyperlink" Id="rId21" Target="https://plus.cq.com/vote/2021/H/99?15" TargetMode="External" /><Relationship Type="http://schemas.openxmlformats.org/officeDocument/2006/relationships/hyperlink" Id="rId22" Target="https://www.congress.gov/bill/117th-congress/house-bill/172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99.xml" TargetMode="External" /><Relationship Type="http://schemas.openxmlformats.org/officeDocument/2006/relationships/hyperlink" Id="rId21" Target="https://plus.cq.com/vote/2021/H/99?15" TargetMode="External" /><Relationship Type="http://schemas.openxmlformats.org/officeDocument/2006/relationships/hyperlink" Id="rId22" Target="https://www.congress.gov/bill/117th-congress/house-bill/172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2026-01-27T02:09:34Z</dcterms:created>
  <dcterms:modified xsi:type="dcterms:W3CDTF">2026-01-27T02:09:34Z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