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temporary-assistance-for-needy-families"/>
    <w:p>
      <w:pPr>
        <w:pStyle w:val="Heading1"/>
      </w:pPr>
      <w:r>
        <w:t xml:space="preserve">Temporary Assistance For Needy Families</w:t>
      </w:r>
    </w:p>
    <w:bookmarkStart w:id="25" w:name="work-requirements"/>
    <w:p>
      <w:pPr>
        <w:pStyle w:val="Heading3"/>
      </w:pPr>
      <w:r>
        <w:t xml:space="preserve">Work Requirements</w:t>
      </w:r>
    </w:p>
    <w:p>
      <w:pPr>
        <w:pStyle w:val="FirstParagraph"/>
      </w:pPr>
      <w:r>
        <w:rPr>
          <w:bCs/>
          <w:b/>
        </w:rPr>
        <w:t xml:space="preserve">2023: Schweikert Voted For The Fiscal Responsibility Act Of 2023, Which Updated The Baseline For Calculating Certain State Workforce Participation Standards For The TANF Program And Established A Pilot Program For States To Create Work Benchmarks And Lower Assistance To Those Who Refuse To Comply With Work Requirements.</w:t>
      </w:r>
      <w:r>
        <w:t xml:space="preserve"> </w:t>
      </w:r>
      <w:r>
        <w:t xml:space="preserve">In May 2023, according to Congressional Quarterly, Schweikert voted for the Fiscal Responsibility Act of 2023, which would, in part,</w:t>
      </w:r>
      <w:r>
        <w:t xml:space="preserve"> </w:t>
      </w:r>
      <w:r>
        <w:t xml:space="preserve">“</w:t>
      </w:r>
      <w:r>
        <w:t xml:space="preserve">update the baseline for calculating certain state workforce participation standards for the Temporary Assistance for Needy Families program and provide for a pilot program for states to establish work outcome benchmarks and reduce assistance to beneficiaries who refuse to meet work requirements.</w:t>
      </w:r>
      <w:r>
        <w:t xml:space="preserve">”</w:t>
      </w:r>
      <w:r>
        <w:t xml:space="preserve"> </w:t>
      </w:r>
      <w:r>
        <w:t xml:space="preserve">The vote was on passage. The House passed the bill by a vote of 314 to 117, thus the bill was sent to the Senate. The Senate passed the bill, sent it to President Biden, and it was signed into law. [House Vote 243,</w:t>
      </w:r>
      <w:r>
        <w:t xml:space="preserve"> </w:t>
      </w:r>
      <w:hyperlink r:id="rId20">
        <w:r>
          <w:rPr>
            <w:rStyle w:val="Hyperlink"/>
          </w:rPr>
          <w:t xml:space="preserve">5/31/23</w:t>
        </w:r>
      </w:hyperlink>
      <w:r>
        <w:t xml:space="preserve">; Congressional Quarterly,</w:t>
      </w:r>
      <w:r>
        <w:t xml:space="preserve"> </w:t>
      </w:r>
      <w:hyperlink r:id="rId21">
        <w:r>
          <w:rPr>
            <w:rStyle w:val="Hyperlink"/>
          </w:rPr>
          <w:t xml:space="preserve">5/31/23</w:t>
        </w:r>
      </w:hyperlink>
      <w:r>
        <w:t xml:space="preserve">; Congressional Actions,</w:t>
      </w:r>
      <w:r>
        <w:t xml:space="preserve"> </w:t>
      </w:r>
      <w:hyperlink r:id="rId22">
        <w:r>
          <w:rPr>
            <w:rStyle w:val="Hyperlink"/>
          </w:rPr>
          <w:t xml:space="preserve">H.R. 3746</w:t>
        </w:r>
      </w:hyperlink>
      <w:r>
        <w:t xml:space="preserve">]</w:t>
      </w:r>
    </w:p>
    <w:p>
      <w:pPr>
        <w:numPr>
          <w:ilvl w:val="0"/>
          <w:numId w:val="1001"/>
        </w:numPr>
      </w:pPr>
      <w:r>
        <w:rPr>
          <w:bCs/>
          <w:b/>
        </w:rPr>
        <w:t xml:space="preserve">Left-Leaning Democrats Opposed The Package Due To Work Requirement Expansions For Welfare Programs And Changes To The Permitting Process For Federal Projects.</w:t>
      </w:r>
      <w:r>
        <w:t xml:space="preserve"> </w:t>
      </w:r>
      <w:r>
        <w:t xml:space="preserve">According to Congressional Quarterly,</w:t>
      </w:r>
      <w:r>
        <w:t xml:space="preserve"> </w:t>
      </w:r>
      <w:r>
        <w:t xml:space="preserve">“</w:t>
      </w:r>
      <w:r>
        <w:t xml:space="preserve">Left-leaning House Democrats opposed the bill over its expansion of work requirements for welfare programs and modifications made to the environmental review process for federal projects, among other complaints.</w:t>
      </w:r>
      <w:r>
        <w:t xml:space="preserve">”</w:t>
      </w:r>
      <w:r>
        <w:t xml:space="preserve"> </w:t>
      </w:r>
      <w:r>
        <w:t xml:space="preserve">[Congressional Quarterly,</w:t>
      </w:r>
      <w:r>
        <w:t xml:space="preserve"> </w:t>
      </w:r>
      <w:hyperlink r:id="rId23">
        <w:r>
          <w:rPr>
            <w:rStyle w:val="Hyperlink"/>
          </w:rPr>
          <w:t xml:space="preserve">5/31/23</w:t>
        </w:r>
      </w:hyperlink>
      <w:r>
        <w:t xml:space="preserve">]</w:t>
      </w:r>
    </w:p>
    <w:p>
      <w:pPr>
        <w:numPr>
          <w:ilvl w:val="0"/>
          <w:numId w:val="1001"/>
        </w:numPr>
      </w:pPr>
      <w:r>
        <w:rPr>
          <w:bCs/>
          <w:b/>
        </w:rPr>
        <w:t xml:space="preserve">The Bill Tightened Work Requirements In The TANF Program By Adjusting The Work Participation Rate Credits That States Could Receive For Lowering Their Caseloads.</w:t>
      </w:r>
      <w:r>
        <w:t xml:space="preserve"> </w:t>
      </w:r>
      <w:r>
        <w:t xml:space="preserve">According to CNN,</w:t>
      </w:r>
      <w:r>
        <w:t xml:space="preserve"> </w:t>
      </w:r>
      <w:r>
        <w:t xml:space="preserve">“</w:t>
      </w:r>
      <w:r>
        <w:t xml:space="preserve">The package will also tighten the current work requirements in the Temporary Assistance for Needy Families program, primarily by adjusting the work participation rate credits that states can receive for reducing their caseloads.</w:t>
      </w:r>
      <w:r>
        <w:t xml:space="preserve">”</w:t>
      </w:r>
      <w:r>
        <w:t xml:space="preserve"> </w:t>
      </w:r>
      <w:r>
        <w:t xml:space="preserve">[CNN,</w:t>
      </w:r>
      <w:r>
        <w:t xml:space="preserve"> </w:t>
      </w:r>
      <w:hyperlink r:id="rId24">
        <w:r>
          <w:rPr>
            <w:rStyle w:val="Hyperlink"/>
          </w:rPr>
          <w:t xml:space="preserve">6/2/23</w:t>
        </w:r>
      </w:hyperlink>
      <w:r>
        <w:t xml:space="preserve">]</w:t>
      </w:r>
    </w:p>
    <w:bookmarkEnd w:id="25"/>
    <w:bookmarkStart w:id="29" w:name="work-standards"/>
    <w:p>
      <w:pPr>
        <w:pStyle w:val="Heading3"/>
      </w:pPr>
      <w:r>
        <w:t xml:space="preserve">Work Standards</w:t>
      </w:r>
    </w:p>
    <w:p>
      <w:pPr>
        <w:pStyle w:val="FirstParagraph"/>
      </w:pPr>
      <w:r>
        <w:rPr>
          <w:bCs/>
          <w:b/>
        </w:rPr>
        <w:t xml:space="preserve">2023: Schweikert Voted For A GOP Debt Limit Package, Which Would Modify Several Work Standards For TANF By Updating The Baseline For Calculating Certain State Workforce Participation Standards And Requiring Data Collection Over Work Outcomes For TANF Participants.</w:t>
      </w:r>
      <w:r>
        <w:t xml:space="preserve"> </w:t>
      </w:r>
      <w:r>
        <w:t xml:space="preserve">In April 2023, according to Congressional Quarterly, Schweikert voted for the Limit, Save, Grow Act of 2023, which would</w:t>
      </w:r>
      <w:r>
        <w:t xml:space="preserve"> </w:t>
      </w:r>
      <w:r>
        <w:t xml:space="preserve">“</w:t>
      </w:r>
      <w:r>
        <w:t xml:space="preserve">also modify various work standards for the Temporary Assistance for Needy Families program, including to update the baseline for calculating certain state workforce participation standards and require states to collect certain data related to work outcomes for TANF participants.</w:t>
      </w:r>
      <w:r>
        <w:t xml:space="preserve">”</w:t>
      </w:r>
      <w:r>
        <w:t xml:space="preserve"> </w:t>
      </w:r>
      <w:r>
        <w:t xml:space="preserve">The vote was on passage. The House passed the bill by a vote of 217 to 215, thus the bill was sent to the Senate. [House Vote 199,</w:t>
      </w:r>
      <w:r>
        <w:t xml:space="preserve"> </w:t>
      </w:r>
      <w:hyperlink r:id="rId26">
        <w:r>
          <w:rPr>
            <w:rStyle w:val="Hyperlink"/>
          </w:rPr>
          <w:t xml:space="preserve">4/26/23</w:t>
        </w:r>
      </w:hyperlink>
      <w:r>
        <w:t xml:space="preserve">; Congressional Quarterly,</w:t>
      </w:r>
      <w:r>
        <w:t xml:space="preserve"> </w:t>
      </w:r>
      <w:hyperlink r:id="rId27">
        <w:r>
          <w:rPr>
            <w:rStyle w:val="Hyperlink"/>
          </w:rPr>
          <w:t xml:space="preserve">4/26/23</w:t>
        </w:r>
      </w:hyperlink>
      <w:r>
        <w:t xml:space="preserve">; Congressional Actions,</w:t>
      </w:r>
      <w:r>
        <w:t xml:space="preserve"> </w:t>
      </w:r>
      <w:hyperlink r:id="rId28">
        <w:r>
          <w:rPr>
            <w:rStyle w:val="Hyperlink"/>
          </w:rPr>
          <w:t xml:space="preserve">H.R. 2811</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3/roll199.xml" TargetMode="External" /><Relationship Type="http://schemas.openxmlformats.org/officeDocument/2006/relationships/hyperlink" Id="rId20" Target="http://clerk.house.gov/evs/2023/roll243.xml" TargetMode="External" /><Relationship Type="http://schemas.openxmlformats.org/officeDocument/2006/relationships/hyperlink" Id="rId23" Target="https://plus.cq.com/doc/news-7757767?2" TargetMode="External" /><Relationship Type="http://schemas.openxmlformats.org/officeDocument/2006/relationships/hyperlink" Id="rId27" Target="https://plus.cq.com/vote/2023/H/199?5" TargetMode="External" /><Relationship Type="http://schemas.openxmlformats.org/officeDocument/2006/relationships/hyperlink" Id="rId21" Target="https://plus.cq.com/vote/2023/H/243?24" TargetMode="External" /><Relationship Type="http://schemas.openxmlformats.org/officeDocument/2006/relationships/hyperlink" Id="rId24" Target="https://www.cnn.com/2023/06/01/politics/senate-vote-debt-limit-latest/index.html" TargetMode="External" /><Relationship Type="http://schemas.openxmlformats.org/officeDocument/2006/relationships/hyperlink" Id="rId28" Target="https://www.congress.gov/bill/118th-congress/house-bill/2811/all-actions" TargetMode="External" /><Relationship Type="http://schemas.openxmlformats.org/officeDocument/2006/relationships/hyperlink" Id="rId22" Target="https://www.congress.gov/bill/118th-congress/house-bill/3746/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3/roll199.xml" TargetMode="External" /><Relationship Type="http://schemas.openxmlformats.org/officeDocument/2006/relationships/hyperlink" Id="rId20" Target="http://clerk.house.gov/evs/2023/roll243.xml" TargetMode="External" /><Relationship Type="http://schemas.openxmlformats.org/officeDocument/2006/relationships/hyperlink" Id="rId23" Target="https://plus.cq.com/doc/news-7757767?2" TargetMode="External" /><Relationship Type="http://schemas.openxmlformats.org/officeDocument/2006/relationships/hyperlink" Id="rId27" Target="https://plus.cq.com/vote/2023/H/199?5" TargetMode="External" /><Relationship Type="http://schemas.openxmlformats.org/officeDocument/2006/relationships/hyperlink" Id="rId21" Target="https://plus.cq.com/vote/2023/H/243?24" TargetMode="External" /><Relationship Type="http://schemas.openxmlformats.org/officeDocument/2006/relationships/hyperlink" Id="rId24" Target="https://www.cnn.com/2023/06/01/politics/senate-vote-debt-limit-latest/index.html" TargetMode="External" /><Relationship Type="http://schemas.openxmlformats.org/officeDocument/2006/relationships/hyperlink" Id="rId28" Target="https://www.congress.gov/bill/118th-congress/house-bill/2811/all-actions" TargetMode="External" /><Relationship Type="http://schemas.openxmlformats.org/officeDocument/2006/relationships/hyperlink" Id="rId22" Target="https://www.congress.gov/bill/118th-congress/house-bill/374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