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nutrition-assistance-for-puerto-rico"/>
    <w:p>
      <w:pPr>
        <w:pStyle w:val="Heading1"/>
      </w:pPr>
      <w:r>
        <w:t xml:space="preserve">Nutrition Assistance For Puerto Rico</w:t>
      </w:r>
    </w:p>
    <w:bookmarkStart w:id="24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2022: Schweikert Voted Against An Amendment That Raised Funding For The Nutrition Assistance Program In Puerto Rico By $1 Billion.</w:t>
      </w:r>
      <w:r>
        <w:t xml:space="preserve"> </w:t>
      </w:r>
      <w:r>
        <w:t xml:space="preserve">In July 2022, according to Congressional Quarterly, Schweikert voted against en bloc amendments no. 3 to the Transportation, Housing and Urban Development, and Related Agencies Appropriations Act, 2023, which would, in part,</w:t>
      </w:r>
      <w:r>
        <w:t xml:space="preserve"> </w:t>
      </w:r>
      <w:r>
        <w:t xml:space="preserve">“</w:t>
      </w:r>
      <w:r>
        <w:t xml:space="preserve">increase funding for the Nutrition Assistance Program in Puerto Rico by $1 billion.</w:t>
      </w:r>
      <w:r>
        <w:t xml:space="preserve">”</w:t>
      </w:r>
      <w:r>
        <w:t xml:space="preserve"> </w:t>
      </w:r>
      <w:r>
        <w:t xml:space="preserve">The vote was on the adoption of amendments. The House adopted the amendments by a vote 225-201. [House Vote 369,</w:t>
      </w:r>
      <w:r>
        <w:t xml:space="preserve"> </w:t>
      </w:r>
      <w:hyperlink r:id="rId20">
        <w:r>
          <w:rPr>
            <w:rStyle w:val="Hyperlink"/>
          </w:rPr>
          <w:t xml:space="preserve">7/19/22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7/19/22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H.Amdt. 295</w:t>
        </w:r>
      </w:hyperlink>
      <w:r>
        <w:t xml:space="preserve">; Congressional Actions,</w:t>
      </w:r>
      <w:r>
        <w:t xml:space="preserve"> </w:t>
      </w:r>
      <w:hyperlink r:id="rId23">
        <w:r>
          <w:rPr>
            <w:rStyle w:val="Hyperlink"/>
          </w:rPr>
          <w:t xml:space="preserve">H.R. 8294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369.xml" TargetMode="External" /><Relationship Type="http://schemas.openxmlformats.org/officeDocument/2006/relationships/hyperlink" Id="rId21" Target="https://plus.cq.com/vote/2022/H/369?3" TargetMode="External" /><Relationship Type="http://schemas.openxmlformats.org/officeDocument/2006/relationships/hyperlink" Id="rId22" Target="https://www.congress.gov/amendment/117th-congress/house-amendment/295/actions?s=a&amp;r=7" TargetMode="External" /><Relationship Type="http://schemas.openxmlformats.org/officeDocument/2006/relationships/hyperlink" Id="rId23" Target="https://www.congress.gov/bill/117th-congress/house-bill/8294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369.xml" TargetMode="External" /><Relationship Type="http://schemas.openxmlformats.org/officeDocument/2006/relationships/hyperlink" Id="rId21" Target="https://plus.cq.com/vote/2022/H/369?3" TargetMode="External" /><Relationship Type="http://schemas.openxmlformats.org/officeDocument/2006/relationships/hyperlink" Id="rId22" Target="https://www.congress.gov/amendment/117th-congress/house-amendment/295/actions?s=a&amp;r=7" TargetMode="External" /><Relationship Type="http://schemas.openxmlformats.org/officeDocument/2006/relationships/hyperlink" Id="rId23" Target="https://www.congress.gov/bill/117th-congress/house-bill/8294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2026-01-27T02:09:43Z</dcterms:created>
  <dcterms:modified xsi:type="dcterms:W3CDTF">2026-01-27T02:09:43Z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