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7" w:name="america-competes-act"/>
    <w:p>
      <w:pPr>
        <w:pStyle w:val="Heading1"/>
      </w:pPr>
      <w:r>
        <w:t xml:space="preserve">America COMPETES Act</w:t>
      </w:r>
    </w:p>
    <w:bookmarkStart w:id="25" w:name="davis-bacon-prevailing-wages"/>
    <w:p>
      <w:pPr>
        <w:pStyle w:val="Heading3"/>
      </w:pPr>
      <w:r>
        <w:t xml:space="preserve">Davis-Bacon Prevailing Wages</w:t>
      </w:r>
    </w:p>
    <w:p>
      <w:pPr>
        <w:pStyle w:val="FirstParagraph"/>
      </w:pPr>
      <w:r>
        <w:rPr>
          <w:bCs/>
          <w:b/>
        </w:rPr>
        <w:t xml:space="preserve">2022: Schweikert Effectively Voted Against An Amendment That Added Davis-Bacon Prevailing Wage Requirements For Laborers And Mechanics Working On Electric Grid Vulnerability Program Projects.</w:t>
      </w:r>
      <w:r>
        <w:t xml:space="preserve"> </w:t>
      </w:r>
      <w:r>
        <w:t xml:space="preserve">In February 2022, according to Congressional Quarterly, Schweikert effectively voted against the automatic adoption of the manager’s amendment to the America COMPETES Act which would</w:t>
      </w:r>
      <w:r>
        <w:t xml:space="preserve"> </w:t>
      </w:r>
      <w:r>
        <w:t xml:space="preserve">“</w:t>
      </w:r>
      <w:r>
        <w:t xml:space="preserve">add Davis-Bacon prevailing wage requirements for laborers and mechanics working on projects under an electric grid vulnerability program created by the bill.</w:t>
      </w:r>
      <w:r>
        <w:t xml:space="preserve">”</w:t>
      </w:r>
      <w:r>
        <w:t xml:space="preserve"> </w:t>
      </w:r>
      <w:r>
        <w:t xml:space="preserve">The vote was on the adoption of the rule. The House adopted the rule by a vote of 219-203, thus the amendment was automatically adopted. [House Vote 17,</w:t>
      </w:r>
      <w:r>
        <w:t xml:space="preserve"> </w:t>
      </w:r>
      <w:hyperlink r:id="rId20">
        <w:r>
          <w:rPr>
            <w:rStyle w:val="Hyperlink"/>
          </w:rPr>
          <w:t xml:space="preserve">2/2/22</w:t>
        </w:r>
      </w:hyperlink>
      <w:r>
        <w:t xml:space="preserve">; Congressional Quarterly,</w:t>
      </w:r>
      <w:r>
        <w:t xml:space="preserve"> </w:t>
      </w:r>
      <w:hyperlink r:id="rId21">
        <w:r>
          <w:rPr>
            <w:rStyle w:val="Hyperlink"/>
          </w:rPr>
          <w:t xml:space="preserve">2/2/22</w:t>
        </w:r>
      </w:hyperlink>
      <w:r>
        <w:t xml:space="preserve">; Congressional Actions,</w:t>
      </w:r>
      <w:r>
        <w:t xml:space="preserve"> </w:t>
      </w:r>
      <w:hyperlink r:id="rId22">
        <w:r>
          <w:rPr>
            <w:rStyle w:val="Hyperlink"/>
          </w:rPr>
          <w:t xml:space="preserve">H.R. 4521</w:t>
        </w:r>
      </w:hyperlink>
      <w:r>
        <w:t xml:space="preserve">; Congressional Actions,</w:t>
      </w:r>
      <w:r>
        <w:t xml:space="preserve"> </w:t>
      </w:r>
      <w:hyperlink r:id="rId23">
        <w:r>
          <w:rPr>
            <w:rStyle w:val="Hyperlink"/>
          </w:rPr>
          <w:t xml:space="preserve">H.Res. 900</w:t>
        </w:r>
      </w:hyperlink>
      <w:r>
        <w:t xml:space="preserve">]</w:t>
      </w:r>
    </w:p>
    <w:p>
      <w:pPr>
        <w:numPr>
          <w:ilvl w:val="0"/>
          <w:numId w:val="1001"/>
        </w:numPr>
        <w:pStyle w:val="Compact"/>
      </w:pPr>
      <w:r>
        <w:rPr>
          <w:bCs/>
          <w:b/>
        </w:rPr>
        <w:t xml:space="preserve">Republicans Opposed Provisions That Required Employers Who Received Funds Under The America COMPETES Act To Comply With Prevailing Wage Laws And Prohibited Employers Receiving Funds From Opposing Unionization Efforts.</w:t>
      </w:r>
      <w:r>
        <w:t xml:space="preserve"> </w:t>
      </w:r>
      <w:r>
        <w:t xml:space="preserve">According to Congressional Quarterly,</w:t>
      </w:r>
      <w:r>
        <w:t xml:space="preserve"> </w:t>
      </w:r>
      <w:r>
        <w:t xml:space="preserve">“</w:t>
      </w:r>
      <w:r>
        <w:t xml:space="preserve">Republicans also objected to provisions that would require employers who receive funds authorized by the legislation to abide by prevailing wage laws, and would prohibit funding recipients from opposing unionization efforts. The labor provisions fall under the so-called Davis-Bacon law.</w:t>
      </w:r>
      <w:r>
        <w:t xml:space="preserve">”</w:t>
      </w:r>
      <w:r>
        <w:t xml:space="preserve"> </w:t>
      </w:r>
      <w:r>
        <w:t xml:space="preserve">[Congressional Quarterly,</w:t>
      </w:r>
      <w:r>
        <w:t xml:space="preserve"> </w:t>
      </w:r>
      <w:hyperlink r:id="rId24">
        <w:r>
          <w:rPr>
            <w:rStyle w:val="Hyperlink"/>
          </w:rPr>
          <w:t xml:space="preserve">2/4/22</w:t>
        </w:r>
      </w:hyperlink>
      <w:r>
        <w:t xml:space="preserve">]</w:t>
      </w:r>
    </w:p>
    <w:bookmarkEnd w:id="25"/>
    <w:bookmarkStart w:id="29" w:name="economic-impact-of-inflation-study"/>
    <w:p>
      <w:pPr>
        <w:pStyle w:val="Heading3"/>
      </w:pPr>
      <w:r>
        <w:t xml:space="preserve">Economic Impact Of Inflation Study</w:t>
      </w:r>
    </w:p>
    <w:p>
      <w:pPr>
        <w:pStyle w:val="FirstParagraph"/>
      </w:pPr>
      <w:r>
        <w:rPr>
          <w:bCs/>
          <w:b/>
        </w:rPr>
        <w:t xml:space="preserve">2022: Schweikert Voted For An Amendment That Would Provide $1 Million To Require The National Science Foundation To Study The Economic Impact Of Inflation, Including Impacts On The Cost Of Living, Wages And The Workforce, U.S. International Competitiveness, And Rural And Underserved Communities.</w:t>
      </w:r>
      <w:r>
        <w:t xml:space="preserve"> </w:t>
      </w:r>
      <w:r>
        <w:t xml:space="preserve">In February 2022, according to Congressional Quarterly, Schweikert voted for an amendment to the America COMPETES Act which would</w:t>
      </w:r>
      <w:r>
        <w:t xml:space="preserve"> </w:t>
      </w:r>
      <w:r>
        <w:t xml:space="preserve">“</w:t>
      </w:r>
      <w:r>
        <w:t xml:space="preserve">require the National Science Foundation to commission a study to measure the economic impact of inflation on the country, including impacts on the cost of living, wages and the workforce, U.S. international competitiveness, and rural and underserved communities. It would authorize $1 million to carry out the study.</w:t>
      </w:r>
      <w:r>
        <w:t xml:space="preserve">”</w:t>
      </w:r>
      <w:r>
        <w:t xml:space="preserve"> </w:t>
      </w:r>
      <w:r>
        <w:t xml:space="preserve">The vote was on the adoption of an amendment. The House adopted the amendment by a vote of 279-153. [House Vote 26,</w:t>
      </w:r>
      <w:r>
        <w:t xml:space="preserve"> </w:t>
      </w:r>
      <w:hyperlink r:id="rId26">
        <w:r>
          <w:rPr>
            <w:rStyle w:val="Hyperlink"/>
          </w:rPr>
          <w:t xml:space="preserve">2/3/22</w:t>
        </w:r>
      </w:hyperlink>
      <w:r>
        <w:t xml:space="preserve">; Congressional Quarterly,</w:t>
      </w:r>
      <w:r>
        <w:t xml:space="preserve"> </w:t>
      </w:r>
      <w:hyperlink r:id="rId27">
        <w:r>
          <w:rPr>
            <w:rStyle w:val="Hyperlink"/>
          </w:rPr>
          <w:t xml:space="preserve">2/3/22</w:t>
        </w:r>
      </w:hyperlink>
      <w:r>
        <w:t xml:space="preserve">; Congressional Actions,</w:t>
      </w:r>
      <w:r>
        <w:t xml:space="preserve"> </w:t>
      </w:r>
      <w:hyperlink r:id="rId28">
        <w:r>
          <w:rPr>
            <w:rStyle w:val="Hyperlink"/>
          </w:rPr>
          <w:t xml:space="preserve">H.Amdt. 165</w:t>
        </w:r>
      </w:hyperlink>
      <w:r>
        <w:t xml:space="preserve">; Congressional Actions,</w:t>
      </w:r>
      <w:r>
        <w:t xml:space="preserve"> </w:t>
      </w:r>
      <w:hyperlink r:id="rId22">
        <w:r>
          <w:rPr>
            <w:rStyle w:val="Hyperlink"/>
          </w:rPr>
          <w:t xml:space="preserve">H.R. 4521</w:t>
        </w:r>
      </w:hyperlink>
      <w:r>
        <w:t xml:space="preserve">]</w:t>
      </w:r>
    </w:p>
    <w:bookmarkEnd w:id="29"/>
    <w:bookmarkStart w:id="38" w:name="national-apprenticeship-system"/>
    <w:p>
      <w:pPr>
        <w:pStyle w:val="Heading3"/>
      </w:pPr>
      <w:r>
        <w:t xml:space="preserve">National Apprenticeship System</w:t>
      </w:r>
    </w:p>
    <w:p>
      <w:pPr>
        <w:pStyle w:val="FirstParagraph"/>
      </w:pPr>
      <w:r>
        <w:rPr>
          <w:bCs/>
          <w:b/>
        </w:rPr>
        <w:t xml:space="preserve">2022: Schweikert Voted Against The America COMPETES Act, Which Reauthorized And Expanded The National Apprenticeship System.</w:t>
      </w:r>
      <w:r>
        <w:t xml:space="preserve"> </w:t>
      </w:r>
      <w:r>
        <w:t xml:space="preserve">In February 2022, according to Congressional Quarterly, Schweikert voted against the America COMPETES Act, which</w:t>
      </w:r>
      <w:r>
        <w:t xml:space="preserve"> </w:t>
      </w:r>
      <w:r>
        <w:t xml:space="preserve">“</w:t>
      </w:r>
      <w:r>
        <w:t xml:space="preserve">Among workforce and economic development provisions, the bill would reauthorize and expand the Labor Department national apprenticeship system.</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0">
        <w:r>
          <w:rPr>
            <w:rStyle w:val="Hyperlink"/>
          </w:rPr>
          <w:t xml:space="preserve">2/4/22</w:t>
        </w:r>
      </w:hyperlink>
      <w:r>
        <w:t xml:space="preserve">; Congressional Quarterly,</w:t>
      </w:r>
      <w:r>
        <w:t xml:space="preserve"> </w:t>
      </w:r>
      <w:hyperlink r:id="rId31">
        <w:r>
          <w:rPr>
            <w:rStyle w:val="Hyperlink"/>
          </w:rPr>
          <w:t xml:space="preserve">2/4/22</w:t>
        </w:r>
      </w:hyperlink>
      <w:r>
        <w:t xml:space="preserve">; Congressional Actions,</w:t>
      </w:r>
      <w:r>
        <w:t xml:space="preserve"> </w:t>
      </w:r>
      <w:hyperlink r:id="rId22">
        <w:r>
          <w:rPr>
            <w:rStyle w:val="Hyperlink"/>
          </w:rPr>
          <w:t xml:space="preserve">H.R. 4521</w:t>
        </w:r>
      </w:hyperlink>
      <w:r>
        <w:t xml:space="preserve">]</w:t>
      </w:r>
    </w:p>
    <w:p>
      <w:pPr>
        <w:pStyle w:val="BodyText"/>
      </w:pPr>
      <w:r>
        <w:rPr>
          <w:bCs/>
          <w:b/>
        </w:rPr>
        <w:t xml:space="preserve">2022: Schweikert Voted Against An Amendment That Would Include Media And Entertainment To The List Of Possible Eligible Industries For The Expanded Apprenticeship Offerings Grants Included In The America COMPETES Act.</w:t>
      </w:r>
      <w:r>
        <w:t xml:space="preserve"> </w:t>
      </w:r>
      <w:r>
        <w:t xml:space="preserve">In February 2022, according to Congressional Quarterly, Schweikert voted against an amendment to the America COMPETES Act which would</w:t>
      </w:r>
      <w:r>
        <w:t xml:space="preserve"> </w:t>
      </w:r>
      <w:r>
        <w:t xml:space="preserve">“</w:t>
      </w:r>
      <w:r>
        <w:t xml:space="preserve">add</w:t>
      </w:r>
      <w:r>
        <w:t xml:space="preserve"> </w:t>
      </w:r>
      <w:r>
        <w:t xml:space="preserve">‘</w:t>
      </w:r>
      <w:r>
        <w:t xml:space="preserve">media and entertainment</w:t>
      </w:r>
      <w:r>
        <w:t xml:space="preserve">’</w:t>
      </w:r>
      <w:r>
        <w:t xml:space="preserve"> </w:t>
      </w:r>
      <w:r>
        <w:t xml:space="preserve">to a list of possible industries eligible for the expanded apprenticeship offerings grants included in the bill.</w:t>
      </w:r>
      <w:r>
        <w:t xml:space="preserve">”</w:t>
      </w:r>
      <w:r>
        <w:t xml:space="preserve"> </w:t>
      </w:r>
      <w:r>
        <w:t xml:space="preserve">The vote was on the adoption of an amendment. The House adopted the amendment by a vote of 216-214. [House Vote 22,</w:t>
      </w:r>
      <w:r>
        <w:t xml:space="preserve"> </w:t>
      </w:r>
      <w:hyperlink r:id="rId32">
        <w:r>
          <w:rPr>
            <w:rStyle w:val="Hyperlink"/>
          </w:rPr>
          <w:t xml:space="preserve">2/3/22</w:t>
        </w:r>
      </w:hyperlink>
      <w:r>
        <w:t xml:space="preserve">; Congressional Quarterly,</w:t>
      </w:r>
      <w:r>
        <w:t xml:space="preserve"> </w:t>
      </w:r>
      <w:hyperlink r:id="rId33">
        <w:r>
          <w:rPr>
            <w:rStyle w:val="Hyperlink"/>
          </w:rPr>
          <w:t xml:space="preserve">2/3/22</w:t>
        </w:r>
      </w:hyperlink>
      <w:r>
        <w:t xml:space="preserve">; Congressional Actions,</w:t>
      </w:r>
      <w:r>
        <w:t xml:space="preserve"> </w:t>
      </w:r>
      <w:hyperlink r:id="rId34">
        <w:r>
          <w:rPr>
            <w:rStyle w:val="Hyperlink"/>
          </w:rPr>
          <w:t xml:space="preserve">H.Amdt. 162</w:t>
        </w:r>
      </w:hyperlink>
      <w:r>
        <w:t xml:space="preserve">; Congressional Actions,</w:t>
      </w:r>
      <w:r>
        <w:t xml:space="preserve"> </w:t>
      </w:r>
      <w:hyperlink r:id="rId22">
        <w:r>
          <w:rPr>
            <w:rStyle w:val="Hyperlink"/>
          </w:rPr>
          <w:t xml:space="preserve">H.R. 4521</w:t>
        </w:r>
      </w:hyperlink>
      <w:r>
        <w:t xml:space="preserve">]</w:t>
      </w:r>
    </w:p>
    <w:p>
      <w:pPr>
        <w:pStyle w:val="BodyText"/>
      </w:pPr>
      <w:r>
        <w:rPr>
          <w:bCs/>
          <w:b/>
        </w:rPr>
        <w:t xml:space="preserve">2022: Schweikert Voted For Amendments That Would Remove Provisions From The America COMPETE Act, Including The Reauthorization And Expansion Of Programs Under The National Apprenticeship Programs.</w:t>
      </w:r>
      <w:r>
        <w:t xml:space="preserve"> </w:t>
      </w:r>
      <w:r>
        <w:t xml:space="preserve">In February 2022, according to Congressional Quarterly, Schweikert voted for en bloc amendments no. 3 to the America COMPETES Act, which would</w:t>
      </w:r>
      <w:r>
        <w:t xml:space="preserve"> </w:t>
      </w:r>
      <w:r>
        <w:t xml:space="preserve">“</w:t>
      </w:r>
      <w:r>
        <w:t xml:space="preserve">strike from the bill […] a section that would reauthorize and expand programs under the national apprenticeship system.</w:t>
      </w:r>
      <w:r>
        <w:t xml:space="preserve">”</w:t>
      </w:r>
      <w:r>
        <w:t xml:space="preserve"> </w:t>
      </w:r>
      <w:r>
        <w:t xml:space="preserve">The vote was on the adoption of amendments. The House rejected the en bloc amendments by a vote of 204-225. [House Vote 20,</w:t>
      </w:r>
      <w:r>
        <w:t xml:space="preserve"> </w:t>
      </w:r>
      <w:hyperlink r:id="rId35">
        <w:r>
          <w:rPr>
            <w:rStyle w:val="Hyperlink"/>
          </w:rPr>
          <w:t xml:space="preserve">2/3/22</w:t>
        </w:r>
      </w:hyperlink>
      <w:r>
        <w:t xml:space="preserve">; Congressional Quarterly,</w:t>
      </w:r>
      <w:r>
        <w:t xml:space="preserve"> </w:t>
      </w:r>
      <w:hyperlink r:id="rId36">
        <w:r>
          <w:rPr>
            <w:rStyle w:val="Hyperlink"/>
          </w:rPr>
          <w:t xml:space="preserve">2/3/22</w:t>
        </w:r>
      </w:hyperlink>
      <w:r>
        <w:t xml:space="preserve">; Congressional Actions,</w:t>
      </w:r>
      <w:r>
        <w:t xml:space="preserve"> </w:t>
      </w:r>
      <w:hyperlink r:id="rId37">
        <w:r>
          <w:rPr>
            <w:rStyle w:val="Hyperlink"/>
          </w:rPr>
          <w:t xml:space="preserve">H.Amdt. 160</w:t>
        </w:r>
      </w:hyperlink>
      <w:r>
        <w:t xml:space="preserve">; Congressional Actions,</w:t>
      </w:r>
      <w:r>
        <w:t xml:space="preserve"> </w:t>
      </w:r>
      <w:hyperlink r:id="rId22">
        <w:r>
          <w:rPr>
            <w:rStyle w:val="Hyperlink"/>
          </w:rPr>
          <w:t xml:space="preserve">H.R. 4521</w:t>
        </w:r>
      </w:hyperlink>
      <w:r>
        <w:t xml:space="preserve">]</w:t>
      </w:r>
    </w:p>
    <w:bookmarkEnd w:id="38"/>
    <w:bookmarkStart w:id="42" w:name="pell-grant-award"/>
    <w:p>
      <w:pPr>
        <w:pStyle w:val="Heading3"/>
      </w:pPr>
      <w:r>
        <w:t xml:space="preserve">Pell Grant Award</w:t>
      </w:r>
    </w:p>
    <w:p>
      <w:pPr>
        <w:pStyle w:val="FirstParagraph"/>
      </w:pPr>
      <w:r>
        <w:rPr>
          <w:bCs/>
          <w:b/>
        </w:rPr>
        <w:t xml:space="preserve">2022: Schweikert Voted Against An Amendment That Would Establish A Pell Grant Award For Career And Technical Education Programs That Provide Job Training And Industry-Based Credentials And Require A Data System With Information About Postsecondary Academic And Economic Outcomes.</w:t>
      </w:r>
      <w:r>
        <w:t xml:space="preserve"> </w:t>
      </w:r>
      <w:r>
        <w:t xml:space="preserve">In February 2022, according to Congressional Quarterly, Schweikert voted against an amendment to the America COMPETES Act, which would</w:t>
      </w:r>
      <w:r>
        <w:t xml:space="preserve"> </w:t>
      </w:r>
      <w:r>
        <w:t xml:space="preserve">“</w:t>
      </w:r>
      <w:r>
        <w:t xml:space="preserve">create a Pell Grant award for career and technical education programs that provide job training and industry-based credentials. It also would require the National Center for Education Statistics, within four years of the bill's enactment, to establish a data system containing information about postsecondary student academic and economic outcomes.</w:t>
      </w:r>
      <w:r>
        <w:t xml:space="preserve">”</w:t>
      </w:r>
      <w:r>
        <w:t xml:space="preserve"> </w:t>
      </w:r>
      <w:r>
        <w:t xml:space="preserve">The vote was on the adoption of an amendment. The House adopted the amendment by a vote of 238-193. [House Vote 29,</w:t>
      </w:r>
      <w:r>
        <w:t xml:space="preserve"> </w:t>
      </w:r>
      <w:hyperlink r:id="rId39">
        <w:r>
          <w:rPr>
            <w:rStyle w:val="Hyperlink"/>
          </w:rPr>
          <w:t xml:space="preserve">2/4/22</w:t>
        </w:r>
      </w:hyperlink>
      <w:r>
        <w:t xml:space="preserve">; Congressional Quarterly,</w:t>
      </w:r>
      <w:r>
        <w:t xml:space="preserve"> </w:t>
      </w:r>
      <w:hyperlink r:id="rId40">
        <w:r>
          <w:rPr>
            <w:rStyle w:val="Hyperlink"/>
          </w:rPr>
          <w:t xml:space="preserve">2/4/22</w:t>
        </w:r>
      </w:hyperlink>
      <w:r>
        <w:t xml:space="preserve">; Congressional Actions,</w:t>
      </w:r>
      <w:r>
        <w:t xml:space="preserve"> </w:t>
      </w:r>
      <w:hyperlink r:id="rId41">
        <w:r>
          <w:rPr>
            <w:rStyle w:val="Hyperlink"/>
          </w:rPr>
          <w:t xml:space="preserve">H.Amdt. 169</w:t>
        </w:r>
      </w:hyperlink>
      <w:r>
        <w:t xml:space="preserve">; Congressional Actions,</w:t>
      </w:r>
      <w:r>
        <w:t xml:space="preserve"> </w:t>
      </w:r>
      <w:hyperlink r:id="rId22">
        <w:r>
          <w:rPr>
            <w:rStyle w:val="Hyperlink"/>
          </w:rPr>
          <w:t xml:space="preserve">H.R. 4521</w:t>
        </w:r>
      </w:hyperlink>
      <w:r>
        <w:t xml:space="preserve">]</w:t>
      </w:r>
    </w:p>
    <w:bookmarkEnd w:id="42"/>
    <w:bookmarkStart w:id="46" w:name="supporting-workforce-shortages"/>
    <w:p>
      <w:pPr>
        <w:pStyle w:val="Heading3"/>
      </w:pPr>
      <w:r>
        <w:t xml:space="preserve">Supporting Workforce Shortages</w:t>
      </w:r>
    </w:p>
    <w:p>
      <w:pPr>
        <w:pStyle w:val="FirstParagraph"/>
      </w:pPr>
      <w:r>
        <w:rPr>
          <w:bCs/>
          <w:b/>
        </w:rPr>
        <w:t xml:space="preserve">2022: Schweikert Voted Against Amendments That Would Authorize A Labor Department Grant Program To Expand National Apprenticeship System Offerings To Support Workforce Shortages.</w:t>
      </w:r>
      <w:r>
        <w:t xml:space="preserve"> </w:t>
      </w:r>
      <w:r>
        <w:t xml:space="preserve">In February 2022, according to Congressional Quarterly, Schweikert voted against en bloc amendments no. 1 to the America COMPETES Act, which would</w:t>
      </w:r>
      <w:r>
        <w:t xml:space="preserve"> </w:t>
      </w:r>
      <w:r>
        <w:t xml:space="preserve">“</w:t>
      </w:r>
      <w:r>
        <w:t xml:space="preserve">authorize a new Labor Department grant program to expand national apprenticeship system offerings to support critical supply chain sectors facing workforce shortages.</w:t>
      </w:r>
      <w:r>
        <w:t xml:space="preserve">”</w:t>
      </w:r>
      <w:r>
        <w:t xml:space="preserve"> </w:t>
      </w:r>
      <w:r>
        <w:t xml:space="preserve">The vote was on the adoption of amendments. The House adopted the en bloc amendments by a vote of 221-211. [House Vote 18,</w:t>
      </w:r>
      <w:r>
        <w:t xml:space="preserve"> </w:t>
      </w:r>
      <w:hyperlink r:id="rId43">
        <w:r>
          <w:rPr>
            <w:rStyle w:val="Hyperlink"/>
          </w:rPr>
          <w:t xml:space="preserve">2/3/22</w:t>
        </w:r>
      </w:hyperlink>
      <w:r>
        <w:t xml:space="preserve">; Congressional Quarterly,</w:t>
      </w:r>
      <w:r>
        <w:t xml:space="preserve"> </w:t>
      </w:r>
      <w:hyperlink r:id="rId44">
        <w:r>
          <w:rPr>
            <w:rStyle w:val="Hyperlink"/>
          </w:rPr>
          <w:t xml:space="preserve">2/3/22</w:t>
        </w:r>
      </w:hyperlink>
      <w:r>
        <w:t xml:space="preserve">; Congressional Actions,</w:t>
      </w:r>
      <w:r>
        <w:t xml:space="preserve"> </w:t>
      </w:r>
      <w:hyperlink r:id="rId45">
        <w:r>
          <w:rPr>
            <w:rStyle w:val="Hyperlink"/>
          </w:rPr>
          <w:t xml:space="preserve">H.Amdt. 158</w:t>
        </w:r>
      </w:hyperlink>
      <w:r>
        <w:t xml:space="preserve">; Congressional Actions,</w:t>
      </w:r>
      <w:r>
        <w:t xml:space="preserve"> </w:t>
      </w:r>
      <w:hyperlink r:id="rId22">
        <w:r>
          <w:rPr>
            <w:rStyle w:val="Hyperlink"/>
          </w:rPr>
          <w:t xml:space="preserve">H.R. 4521</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17.xml" TargetMode="External" /><Relationship Type="http://schemas.openxmlformats.org/officeDocument/2006/relationships/hyperlink" Id="rId43" Target="http://clerk.house.gov/evs/2022/roll018.xml" TargetMode="External" /><Relationship Type="http://schemas.openxmlformats.org/officeDocument/2006/relationships/hyperlink" Id="rId35" Target="http://clerk.house.gov/evs/2022/roll020.xml" TargetMode="External" /><Relationship Type="http://schemas.openxmlformats.org/officeDocument/2006/relationships/hyperlink" Id="rId32" Target="http://clerk.house.gov/evs/2022/roll022.xml" TargetMode="External" /><Relationship Type="http://schemas.openxmlformats.org/officeDocument/2006/relationships/hyperlink" Id="rId26" Target="http://clerk.house.gov/evs/2022/roll026.xml" TargetMode="External" /><Relationship Type="http://schemas.openxmlformats.org/officeDocument/2006/relationships/hyperlink" Id="rId39" Target="http://clerk.house.gov/evs/2022/roll029.xml" TargetMode="External" /><Relationship Type="http://schemas.openxmlformats.org/officeDocument/2006/relationships/hyperlink" Id="rId30" Target="http://clerk.house.gov/evs/2022/roll031.xml" TargetMode="External" /><Relationship Type="http://schemas.openxmlformats.org/officeDocument/2006/relationships/hyperlink" Id="rId24" Target="https://plus.cq.com/doc/news-6446715?1" TargetMode="External" /><Relationship Type="http://schemas.openxmlformats.org/officeDocument/2006/relationships/hyperlink" Id="rId21" Target="https://plus.cq.com/vote/2022/H/17?8" TargetMode="External" /><Relationship Type="http://schemas.openxmlformats.org/officeDocument/2006/relationships/hyperlink" Id="rId44" Target="https://plus.cq.com/vote/2022/H/18?9" TargetMode="External" /><Relationship Type="http://schemas.openxmlformats.org/officeDocument/2006/relationships/hyperlink" Id="rId36" Target="https://plus.cq.com/vote/2022/H/20?4" TargetMode="External" /><Relationship Type="http://schemas.openxmlformats.org/officeDocument/2006/relationships/hyperlink" Id="rId33" Target="https://plus.cq.com/vote/2022/H/22?4" TargetMode="External" /><Relationship Type="http://schemas.openxmlformats.org/officeDocument/2006/relationships/hyperlink" Id="rId27" Target="https://plus.cq.com/vote/2022/H/26?3" TargetMode="External" /><Relationship Type="http://schemas.openxmlformats.org/officeDocument/2006/relationships/hyperlink" Id="rId40" Target="https://plus.cq.com/vote/2022/H/29?4" TargetMode="External" /><Relationship Type="http://schemas.openxmlformats.org/officeDocument/2006/relationships/hyperlink" Id="rId31" Target="https://plus.cq.com/vote/2022/H/31?6" TargetMode="External" /><Relationship Type="http://schemas.openxmlformats.org/officeDocument/2006/relationships/hyperlink" Id="rId45" Target="https://www.congress.gov/amendment/117th-congress/house-amendment/158/actions?r=12&amp;s=a" TargetMode="External" /><Relationship Type="http://schemas.openxmlformats.org/officeDocument/2006/relationships/hyperlink" Id="rId37" Target="https://www.congress.gov/amendment/117th-congress/house-amendment/160/actions?r=10&amp;s=a" TargetMode="External" /><Relationship Type="http://schemas.openxmlformats.org/officeDocument/2006/relationships/hyperlink" Id="rId34" Target="https://www.congress.gov/amendment/117th-congress/house-amendment/162/actions?r=8&amp;s=a" TargetMode="External" /><Relationship Type="http://schemas.openxmlformats.org/officeDocument/2006/relationships/hyperlink" Id="rId28" Target="https://www.congress.gov/amendment/117th-congress/house-amendment/166/actions?r=4&amp;s=a" TargetMode="External" /><Relationship Type="http://schemas.openxmlformats.org/officeDocument/2006/relationships/hyperlink" Id="rId41" Target="https://www.congress.gov/amendment/117th-congress/house-amendment/169/actions?r=1&amp;s=a" TargetMode="External" /><Relationship Type="http://schemas.openxmlformats.org/officeDocument/2006/relationships/hyperlink" Id="rId22" Target="https://www.congress.gov/bill/117th-congress/house-bill/4521/actions" TargetMode="External" /><Relationship Type="http://schemas.openxmlformats.org/officeDocument/2006/relationships/hyperlink" Id="rId23" Target="https://www.congress.gov/bill/117th-congress/house-resolution/90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17.xml" TargetMode="External" /><Relationship Type="http://schemas.openxmlformats.org/officeDocument/2006/relationships/hyperlink" Id="rId43" Target="http://clerk.house.gov/evs/2022/roll018.xml" TargetMode="External" /><Relationship Type="http://schemas.openxmlformats.org/officeDocument/2006/relationships/hyperlink" Id="rId35" Target="http://clerk.house.gov/evs/2022/roll020.xml" TargetMode="External" /><Relationship Type="http://schemas.openxmlformats.org/officeDocument/2006/relationships/hyperlink" Id="rId32" Target="http://clerk.house.gov/evs/2022/roll022.xml" TargetMode="External" /><Relationship Type="http://schemas.openxmlformats.org/officeDocument/2006/relationships/hyperlink" Id="rId26" Target="http://clerk.house.gov/evs/2022/roll026.xml" TargetMode="External" /><Relationship Type="http://schemas.openxmlformats.org/officeDocument/2006/relationships/hyperlink" Id="rId39" Target="http://clerk.house.gov/evs/2022/roll029.xml" TargetMode="External" /><Relationship Type="http://schemas.openxmlformats.org/officeDocument/2006/relationships/hyperlink" Id="rId30" Target="http://clerk.house.gov/evs/2022/roll031.xml" TargetMode="External" /><Relationship Type="http://schemas.openxmlformats.org/officeDocument/2006/relationships/hyperlink" Id="rId24" Target="https://plus.cq.com/doc/news-6446715?1" TargetMode="External" /><Relationship Type="http://schemas.openxmlformats.org/officeDocument/2006/relationships/hyperlink" Id="rId21" Target="https://plus.cq.com/vote/2022/H/17?8" TargetMode="External" /><Relationship Type="http://schemas.openxmlformats.org/officeDocument/2006/relationships/hyperlink" Id="rId44" Target="https://plus.cq.com/vote/2022/H/18?9" TargetMode="External" /><Relationship Type="http://schemas.openxmlformats.org/officeDocument/2006/relationships/hyperlink" Id="rId36" Target="https://plus.cq.com/vote/2022/H/20?4" TargetMode="External" /><Relationship Type="http://schemas.openxmlformats.org/officeDocument/2006/relationships/hyperlink" Id="rId33" Target="https://plus.cq.com/vote/2022/H/22?4" TargetMode="External" /><Relationship Type="http://schemas.openxmlformats.org/officeDocument/2006/relationships/hyperlink" Id="rId27" Target="https://plus.cq.com/vote/2022/H/26?3" TargetMode="External" /><Relationship Type="http://schemas.openxmlformats.org/officeDocument/2006/relationships/hyperlink" Id="rId40" Target="https://plus.cq.com/vote/2022/H/29?4" TargetMode="External" /><Relationship Type="http://schemas.openxmlformats.org/officeDocument/2006/relationships/hyperlink" Id="rId31" Target="https://plus.cq.com/vote/2022/H/31?6" TargetMode="External" /><Relationship Type="http://schemas.openxmlformats.org/officeDocument/2006/relationships/hyperlink" Id="rId45" Target="https://www.congress.gov/amendment/117th-congress/house-amendment/158/actions?r=12&amp;s=a" TargetMode="External" /><Relationship Type="http://schemas.openxmlformats.org/officeDocument/2006/relationships/hyperlink" Id="rId37" Target="https://www.congress.gov/amendment/117th-congress/house-amendment/160/actions?r=10&amp;s=a" TargetMode="External" /><Relationship Type="http://schemas.openxmlformats.org/officeDocument/2006/relationships/hyperlink" Id="rId34" Target="https://www.congress.gov/amendment/117th-congress/house-amendment/162/actions?r=8&amp;s=a" TargetMode="External" /><Relationship Type="http://schemas.openxmlformats.org/officeDocument/2006/relationships/hyperlink" Id="rId28" Target="https://www.congress.gov/amendment/117th-congress/house-amendment/166/actions?r=4&amp;s=a" TargetMode="External" /><Relationship Type="http://schemas.openxmlformats.org/officeDocument/2006/relationships/hyperlink" Id="rId41" Target="https://www.congress.gov/amendment/117th-congress/house-amendment/169/actions?r=1&amp;s=a" TargetMode="External" /><Relationship Type="http://schemas.openxmlformats.org/officeDocument/2006/relationships/hyperlink" Id="rId22" Target="https://www.congress.gov/bill/117th-congress/house-bill/4521/actions" TargetMode="External" /><Relationship Type="http://schemas.openxmlformats.org/officeDocument/2006/relationships/hyperlink" Id="rId23" Target="https://www.congress.gov/bill/117th-congress/house-resolution/90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