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X4211179155d7f46014ded4fbc93063d092b9032"/>
    <w:p>
      <w:pPr>
        <w:pStyle w:val="Heading1"/>
      </w:pPr>
      <w:r>
        <w:t xml:space="preserve">Department Of Housing And Urban Development</w:t>
      </w:r>
    </w:p>
    <w:bookmarkStart w:id="47" w:name="funding"/>
    <w:p>
      <w:pPr>
        <w:pStyle w:val="Heading3"/>
      </w:pPr>
      <w:r>
        <w:t xml:space="preserve">Funding</w:t>
      </w:r>
    </w:p>
    <w:p>
      <w:pPr>
        <w:pStyle w:val="FirstParagraph"/>
      </w:pPr>
      <w:r>
        <w:rPr>
          <w:bCs/>
          <w:b/>
        </w:rPr>
        <w:t xml:space="preserve">2022: Schweikert Voted Against The FY 2023 Omnibus Spending Package, Which Provided $87.3 Billion For The Departments Of Transportation And Housing And Urban Development And Related Agencies.</w:t>
      </w:r>
      <w:r>
        <w:t xml:space="preserve"> </w:t>
      </w:r>
      <w:r>
        <w:t xml:space="preserve">In December 2022, according to Congressional Quarterly, Schweikert voted against concurring with the Senate amendment to the Consolidated Appropriations Act, 2023, which would</w:t>
      </w:r>
      <w:r>
        <w:t xml:space="preserve"> </w:t>
      </w:r>
      <w:r>
        <w:t xml:space="preserve">“</w:t>
      </w:r>
      <w:r>
        <w:t xml:space="preserve">provide approximately $25.5 billion for the Agriculture Department and related agencies; $82.4 billion for the Commerce and Justice departments and science and related agencies; $797.7 billion for the Defense Department; $54 billion for the Energy Department and federal water projects; $27.6 billion for the Treasury Department, federal judiciary and a number of executive agencies; $60.7 billion for the Homeland Security Department; $38.9 billion for the Interior Department, EPA and related agencies; $207.4 billion for the Labor, Health and Human Services and Education departments and related agencies; $6.9 billion for legislative branch entities; $154.2 billion for the Veterans Affairs Department, military construction, and related agencies; $59.7 billion for the State Department and related agencies; and $87.3 billion for the Transportation and Housing and Urban Development departments and related agencies.</w:t>
      </w:r>
      <w:r>
        <w:t xml:space="preserve">”</w:t>
      </w:r>
      <w:r>
        <w:t xml:space="preserve"> </w:t>
      </w:r>
      <w:r>
        <w:t xml:space="preserve">The vote was on a motion to concur. The House concurred with the Senate amendment by a vote of 225-201, thus bill was sent to President Biden and ultimately became law. [House Vote 549,</w:t>
      </w:r>
      <w:r>
        <w:t xml:space="preserve"> </w:t>
      </w:r>
      <w:hyperlink r:id="rId20">
        <w:r>
          <w:rPr>
            <w:rStyle w:val="Hyperlink"/>
          </w:rPr>
          <w:t xml:space="preserve">12/23/22</w:t>
        </w:r>
      </w:hyperlink>
      <w:r>
        <w:t xml:space="preserve">; Congressional Quarterly,</w:t>
      </w:r>
      <w:r>
        <w:t xml:space="preserve"> </w:t>
      </w:r>
      <w:hyperlink r:id="rId21">
        <w:r>
          <w:rPr>
            <w:rStyle w:val="Hyperlink"/>
          </w:rPr>
          <w:t xml:space="preserve">12/23/22</w:t>
        </w:r>
      </w:hyperlink>
      <w:r>
        <w:t xml:space="preserve">; Congressional Actions,</w:t>
      </w:r>
      <w:r>
        <w:t xml:space="preserve"> </w:t>
      </w:r>
      <w:hyperlink r:id="rId22">
        <w:r>
          <w:rPr>
            <w:rStyle w:val="Hyperlink"/>
          </w:rPr>
          <w:t xml:space="preserve">S.Amdt. 6552</w:t>
        </w:r>
      </w:hyperlink>
      <w:r>
        <w:t xml:space="preserve">; Congressional Actions,</w:t>
      </w:r>
      <w:r>
        <w:t xml:space="preserve"> </w:t>
      </w:r>
      <w:hyperlink r:id="rId23">
        <w:r>
          <w:rPr>
            <w:rStyle w:val="Hyperlink"/>
          </w:rPr>
          <w:t xml:space="preserve">H.R. 2617</w:t>
        </w:r>
      </w:hyperlink>
      <w:r>
        <w:t xml:space="preserve">]</w:t>
      </w:r>
    </w:p>
    <w:p>
      <w:pPr>
        <w:numPr>
          <w:ilvl w:val="0"/>
          <w:numId w:val="1001"/>
        </w:numPr>
      </w:pPr>
      <w:r>
        <w:rPr>
          <w:bCs/>
          <w:b/>
        </w:rPr>
        <w:t xml:space="preserve">The FY 2023 Omnibus Granted $5 Billion To The Low Income Home Energy Assistance Program.</w:t>
      </w:r>
      <w:r>
        <w:t xml:space="preserve"> </w:t>
      </w:r>
      <w:r>
        <w:t xml:space="preserve">According to CNN,</w:t>
      </w:r>
      <w:r>
        <w:t xml:space="preserve"> </w:t>
      </w:r>
      <w:r>
        <w:t xml:space="preserve">“</w:t>
      </w:r>
      <w:r>
        <w:t xml:space="preserve">The package provides $5 billion for the Low Income Home Energy Assistance Program. Combined with the $1 billion contained in the earlier continuing resolution, this is the largest regular appropriation for the program, according to the National Energy Assistance Directors Association. Home heating and cooling costs – and the applications for federal aid in paying the bills – have soared this year.</w:t>
      </w:r>
      <w:r>
        <w:t xml:space="preserve">”</w:t>
      </w:r>
      <w:r>
        <w:t xml:space="preserve"> </w:t>
      </w:r>
      <w:r>
        <w:t xml:space="preserve">[CNN,</w:t>
      </w:r>
      <w:r>
        <w:t xml:space="preserve"> </w:t>
      </w:r>
      <w:hyperlink r:id="rId24">
        <w:r>
          <w:rPr>
            <w:rStyle w:val="Hyperlink"/>
          </w:rPr>
          <w:t xml:space="preserve">12/29/22</w:t>
        </w:r>
      </w:hyperlink>
      <w:r>
        <w:t xml:space="preserve">]</w:t>
      </w:r>
    </w:p>
    <w:p>
      <w:pPr>
        <w:numPr>
          <w:ilvl w:val="0"/>
          <w:numId w:val="1001"/>
        </w:numPr>
      </w:pPr>
      <w:r>
        <w:rPr>
          <w:bCs/>
          <w:b/>
        </w:rPr>
        <w:t xml:space="preserve">The FY 2023 Omnibus Provided $3.6 Billion For Homeless Assistance Grants, Which Will Help Over 1 Million Unhoused Individuals.</w:t>
      </w:r>
      <w:r>
        <w:t xml:space="preserve"> </w:t>
      </w:r>
      <w:r>
        <w:t xml:space="preserve">According to CNN,</w:t>
      </w:r>
      <w:r>
        <w:t xml:space="preserve"> </w:t>
      </w:r>
      <w:r>
        <w:t xml:space="preserve">“</w:t>
      </w:r>
      <w:r>
        <w:t xml:space="preserve">The legislation provides $3.6 billion for homeless assistance grants, a 13% increase. It will serve more than 1 million people experiencing homelessness.</w:t>
      </w:r>
      <w:r>
        <w:t xml:space="preserve">”</w:t>
      </w:r>
      <w:r>
        <w:t xml:space="preserve"> </w:t>
      </w:r>
      <w:r>
        <w:t xml:space="preserve">[CNN,</w:t>
      </w:r>
      <w:r>
        <w:t xml:space="preserve"> </w:t>
      </w:r>
      <w:hyperlink r:id="rId24">
        <w:r>
          <w:rPr>
            <w:rStyle w:val="Hyperlink"/>
          </w:rPr>
          <w:t xml:space="preserve">12/29/22</w:t>
        </w:r>
      </w:hyperlink>
      <w:r>
        <w:t xml:space="preserve">]</w:t>
      </w:r>
    </w:p>
    <w:p>
      <w:pPr>
        <w:numPr>
          <w:ilvl w:val="0"/>
          <w:numId w:val="1001"/>
        </w:numPr>
      </w:pPr>
      <w:r>
        <w:rPr>
          <w:bCs/>
          <w:b/>
        </w:rPr>
        <w:t xml:space="preserve">The FY 2023 Omnibus Provided Almost $6.4 Billion To The Community Development Block Grant Formula Program And Other Development Projects That Support Low And Moderate Income Communities.</w:t>
      </w:r>
      <w:r>
        <w:t xml:space="preserve"> </w:t>
      </w:r>
      <w:r>
        <w:t xml:space="preserve">According to CNN,</w:t>
      </w:r>
      <w:r>
        <w:t xml:space="preserve"> </w:t>
      </w:r>
      <w:r>
        <w:t xml:space="preserve">“</w:t>
      </w:r>
      <w:r>
        <w:t xml:space="preserve">The package also funnels nearly $6.4 billion to the Community Development Block Grant formula program and related local economic and community development projects that benefit low- and moderate income areas and people, an increase of almost $1.6 billion.</w:t>
      </w:r>
      <w:r>
        <w:t xml:space="preserve">”</w:t>
      </w:r>
      <w:r>
        <w:t xml:space="preserve"> </w:t>
      </w:r>
      <w:r>
        <w:t xml:space="preserve">[CNN,</w:t>
      </w:r>
      <w:r>
        <w:t xml:space="preserve"> </w:t>
      </w:r>
      <w:hyperlink r:id="rId24">
        <w:r>
          <w:rPr>
            <w:rStyle w:val="Hyperlink"/>
          </w:rPr>
          <w:t xml:space="preserve">12/29/22</w:t>
        </w:r>
      </w:hyperlink>
      <w:r>
        <w:t xml:space="preserve">]</w:t>
      </w:r>
    </w:p>
    <w:p>
      <w:pPr>
        <w:numPr>
          <w:ilvl w:val="0"/>
          <w:numId w:val="1001"/>
        </w:numPr>
      </w:pPr>
      <w:r>
        <w:rPr>
          <w:bCs/>
          <w:b/>
        </w:rPr>
        <w:t xml:space="preserve">The FY 2023 Omnibus Provided $1.5 Billion For The HOME Investment Partnerships Program, Which Will Help With The Construction Of 10,000 New Rental And Homebuyer Units.</w:t>
      </w:r>
      <w:r>
        <w:t xml:space="preserve"> </w:t>
      </w:r>
      <w:r>
        <w:t xml:space="preserve">According to CNN,</w:t>
      </w:r>
      <w:r>
        <w:t xml:space="preserve"> </w:t>
      </w:r>
      <w:r>
        <w:t xml:space="preserve">“</w:t>
      </w:r>
      <w:r>
        <w:t xml:space="preserve">Plus, it provides $1.5 billion for the HOME Investment Partnerships Program, which will lead to the construction of nearly 10,000 new rental and homebuyer units and maintain the record investment from the last fiscal year.</w:t>
      </w:r>
      <w:r>
        <w:t xml:space="preserve">”</w:t>
      </w:r>
      <w:r>
        <w:t xml:space="preserve"> </w:t>
      </w:r>
      <w:r>
        <w:t xml:space="preserve">[CNN,</w:t>
      </w:r>
      <w:r>
        <w:t xml:space="preserve"> </w:t>
      </w:r>
      <w:hyperlink r:id="rId24">
        <w:r>
          <w:rPr>
            <w:rStyle w:val="Hyperlink"/>
          </w:rPr>
          <w:t xml:space="preserve">12/29/22</w:t>
        </w:r>
      </w:hyperlink>
      <w:r>
        <w:t xml:space="preserve">]</w:t>
      </w:r>
    </w:p>
    <w:p>
      <w:pPr>
        <w:pStyle w:val="FirstParagraph"/>
      </w:pPr>
      <w:r>
        <w:rPr>
          <w:bCs/>
          <w:b/>
        </w:rPr>
        <w:t xml:space="preserve">2022: Schweikert Voted Against Appropriating $62.7 Billion To The Department Of Housing And Urban Development For FY 2023, Including $31 Billion For Tenant-Based Rental Assistance, $14.9 Billion For Project-Based Rental Assistance, And $11.8 Billion For Community Planning And Development Programs.</w:t>
      </w:r>
      <w:r>
        <w:t xml:space="preserve"> </w:t>
      </w:r>
      <w:r>
        <w:t xml:space="preserve">In July 2022, according to Congressional Quarterly, Schweikert voted against the Transportation, Housing and Urban Development, and Related Agencies Appropriations Act, 2023, which would</w:t>
      </w:r>
      <w:r>
        <w:t xml:space="preserve"> </w:t>
      </w:r>
      <w:r>
        <w:t xml:space="preserve">“</w:t>
      </w:r>
      <w:r>
        <w:t xml:space="preserve">provide approximately $62.7 billion for the Housing and Urban Development Department, including $31 billion for tenant-based rental assistance, $14.9 billion for project-based rental assistance and $11.8 billion for community planning and development programs.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5">
        <w:r>
          <w:rPr>
            <w:rStyle w:val="Hyperlink"/>
          </w:rPr>
          <w:t xml:space="preserve">7/20/22</w:t>
        </w:r>
      </w:hyperlink>
      <w:r>
        <w:t xml:space="preserve">; Congressional Quarterly,</w:t>
      </w:r>
      <w:r>
        <w:t xml:space="preserve"> </w:t>
      </w:r>
      <w:hyperlink r:id="rId26">
        <w:r>
          <w:rPr>
            <w:rStyle w:val="Hyperlink"/>
          </w:rPr>
          <w:t xml:space="preserve">7/20/22</w:t>
        </w:r>
      </w:hyperlink>
      <w:r>
        <w:t xml:space="preserve">; Congressional Actions,</w:t>
      </w:r>
      <w:r>
        <w:t xml:space="preserve"> </w:t>
      </w:r>
      <w:hyperlink r:id="rId27">
        <w:r>
          <w:rPr>
            <w:rStyle w:val="Hyperlink"/>
          </w:rPr>
          <w:t xml:space="preserve">H.R. 8294</w:t>
        </w:r>
      </w:hyperlink>
      <w:r>
        <w:t xml:space="preserve">]</w:t>
      </w:r>
    </w:p>
    <w:p>
      <w:pPr>
        <w:pStyle w:val="BodyText"/>
      </w:pPr>
      <w:r>
        <w:rPr>
          <w:bCs/>
          <w:b/>
        </w:rPr>
        <w:t xml:space="preserve">2019: Schweikert Voted Against The FY 2020 Minibus Appropriations Bill, Which Provided $49.1 Billion For The Department Of Housing And Urban Development.</w:t>
      </w:r>
      <w:r>
        <w:t xml:space="preserve"> </w:t>
      </w:r>
      <w:r>
        <w:t xml:space="preserve">In December 2019, Schweikert voted against the FY 2020 minibus spending bill According to Congressional Quarterly,</w:t>
      </w:r>
      <w:r>
        <w:t xml:space="preserve"> </w:t>
      </w:r>
      <w:r>
        <w:t xml:space="preserve">“</w:t>
      </w:r>
      <w:r>
        <w:t xml:space="preserve">The bill provides a net total of $49.1 billion for programs and activities of the Housing and Urban Development Department (HUD) — $4.9 billion (11%) more than FY 2019 and $12.4 billion (34%) more than requested. It increases funding for Section 8 Tenant-Based Assistance, appropriating $23.9 billion — $1.3 billion more than FY 2019 and $1.6 billion more than requested. It rejects the administration's proposal to eliminate the Public Housing Capital Fund, instead providing $2.9 billion ($95 million more than FY 2019). The Public Housing Operating Fund would receive $4.5 billion, $104 million less than FY 2019. It provides $825 million for Native American Programs, $5 million more than FY 2019 and $225 million more than the request, including $70 million for Indian Community Development Block Grants. The measure provides $8.0 billion for programs under HUD's Office of Community Planning and Development — $319 million more than FY 2019 and $5.1 billion more than requested. It rejects the president's proposal to end funding for the Community Development Block Grant (CDBG), community development loan guarantees, and HOME Investments Partnership programs, providing $3.4 billion for community development activities ($80 million more than FY 2019) and $1.35 billion for the HOME Investments Partnership program ($100 million more than FY 2019). The bill increases funding for Housing Programs, providing $13.6 billion — $957 million more than FY 2019 and $752 million more than requested. Within this total, it provides $12.6 billion for Section 8 project-based rental assistance ($823 more than FY 2019); $793 million for elderly housing ($115 million more); $202 million for housing for the disabled ($18 million more); and $53 million for housing counseling ($3 million more).</w:t>
      </w:r>
      <w:r>
        <w:t xml:space="preserve">”</w:t>
      </w:r>
      <w:r>
        <w:t xml:space="preserve"> </w:t>
      </w:r>
      <w:r>
        <w:t xml:space="preserve">The vote was a motion to concur in the Senate amendment. The House agreed to the motion by a vote of 297-120. The Senate later passed the bill and the President signed the bill into law. [House Vote 689,</w:t>
      </w:r>
      <w:r>
        <w:t xml:space="preserve"> </w:t>
      </w:r>
      <w:hyperlink r:id="rId28">
        <w:r>
          <w:rPr>
            <w:rStyle w:val="Hyperlink"/>
          </w:rPr>
          <w:t xml:space="preserve">12/17/19</w:t>
        </w:r>
      </w:hyperlink>
      <w:r>
        <w:t xml:space="preserve">; Congressional Quarterly,</w:t>
      </w:r>
      <w:r>
        <w:t xml:space="preserve"> </w:t>
      </w:r>
      <w:hyperlink r:id="rId29">
        <w:r>
          <w:rPr>
            <w:rStyle w:val="Hyperlink"/>
          </w:rPr>
          <w:t xml:space="preserve">12/17/19</w:t>
        </w:r>
      </w:hyperlink>
      <w:r>
        <w:t xml:space="preserve">; Congressional Actions,</w:t>
      </w:r>
      <w:r>
        <w:t xml:space="preserve"> </w:t>
      </w:r>
      <w:hyperlink r:id="rId30">
        <w:r>
          <w:rPr>
            <w:rStyle w:val="Hyperlink"/>
          </w:rPr>
          <w:t xml:space="preserve">H.R.1865</w:t>
        </w:r>
      </w:hyperlink>
      <w:r>
        <w:t xml:space="preserve">]</w:t>
      </w:r>
    </w:p>
    <w:p>
      <w:pPr>
        <w:numPr>
          <w:ilvl w:val="0"/>
          <w:numId w:val="1002"/>
        </w:numPr>
        <w:pStyle w:val="Compact"/>
      </w:pPr>
      <w:r>
        <w:rPr>
          <w:bCs/>
          <w:b/>
        </w:rPr>
        <w:t xml:space="preserve">National Low Income Housing Coalition: The FY 2020 Minibus Did Nothing To Prevent HUD From Separating Mixed-Status Immigrant Families In HUD Assisted Housing.</w:t>
      </w:r>
      <w:r>
        <w:t xml:space="preserve"> </w:t>
      </w:r>
      <w:r>
        <w:t xml:space="preserve">According to the National Low Income Housing Coalition (NLIHC),</w:t>
      </w:r>
      <w:r>
        <w:t xml:space="preserve"> </w:t>
      </w:r>
      <w:r>
        <w:t xml:space="preserve">“</w:t>
      </w:r>
      <w:r>
        <w:t xml:space="preserve">Unfortunately, the bill does not include [measures] to prevent HUD from moving forward with harmful policy proposals to force mixed-status immigrant families to separate or face eviction from HUD assisted housing or to allow shelters to discriminate against transgender and LGBT people experiencing homelessness-proposals NLIHC strongly opposes and will continue to organize against.</w:t>
      </w:r>
      <w:r>
        <w:t xml:space="preserve">”</w:t>
      </w:r>
      <w:r>
        <w:t xml:space="preserve"> </w:t>
      </w:r>
      <w:r>
        <w:t xml:space="preserve">[NLIHC,</w:t>
      </w:r>
      <w:r>
        <w:t xml:space="preserve"> </w:t>
      </w:r>
      <w:hyperlink r:id="rId31">
        <w:r>
          <w:rPr>
            <w:rStyle w:val="Hyperlink"/>
          </w:rPr>
          <w:t xml:space="preserve">12/16/19</w:t>
        </w:r>
      </w:hyperlink>
      <w:r>
        <w:t xml:space="preserve">]</w:t>
      </w:r>
    </w:p>
    <w:p>
      <w:pPr>
        <w:pStyle w:val="FirstParagraph"/>
      </w:pPr>
      <w:r>
        <w:rPr>
          <w:bCs/>
          <w:b/>
        </w:rPr>
        <w:t xml:space="preserve">2018: Schweikert Voted Against The $1.3 Trillion FY 2018 Omnibus Spending Deal Which Raised Spending By $138 Billion Over FY 2017 Levels, Including Increasing Overall HUD Funding By Nearly $4 Billion.</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32">
        <w:r>
          <w:rPr>
            <w:rStyle w:val="Hyperlink"/>
          </w:rPr>
          <w:t xml:space="preserve">3/22/18</w:t>
        </w:r>
      </w:hyperlink>
      <w:r>
        <w:t xml:space="preserve">; Congressional Quarterly,</w:t>
      </w:r>
      <w:r>
        <w:t xml:space="preserve"> </w:t>
      </w:r>
      <w:hyperlink r:id="rId33">
        <w:r>
          <w:rPr>
            <w:rStyle w:val="Hyperlink"/>
          </w:rPr>
          <w:t xml:space="preserve">3/22/18</w:t>
        </w:r>
      </w:hyperlink>
      <w:r>
        <w:t xml:space="preserve">; Congressional Actions,</w:t>
      </w:r>
      <w:r>
        <w:t xml:space="preserve"> </w:t>
      </w:r>
      <w:hyperlink r:id="rId34">
        <w:r>
          <w:rPr>
            <w:rStyle w:val="Hyperlink"/>
          </w:rPr>
          <w:t xml:space="preserve">H.R. 1625</w:t>
        </w:r>
      </w:hyperlink>
      <w:r>
        <w:t xml:space="preserve">]</w:t>
      </w:r>
    </w:p>
    <w:p>
      <w:pPr>
        <w:numPr>
          <w:ilvl w:val="0"/>
          <w:numId w:val="1003"/>
        </w:numPr>
      </w:pPr>
      <w:r>
        <w:rPr>
          <w:bCs/>
          <w:b/>
        </w:rPr>
        <w:t xml:space="preserve">Legislation Appropriated $42.7 Billion For HUD.</w:t>
      </w:r>
      <w:r>
        <w:t xml:space="preserve"> </w:t>
      </w:r>
      <w:r>
        <w:t xml:space="preserve">According to Congressional Quarterly,</w:t>
      </w:r>
      <w:r>
        <w:t xml:space="preserve"> </w:t>
      </w:r>
      <w:r>
        <w:t xml:space="preserve">“</w:t>
      </w:r>
      <w:r>
        <w:t xml:space="preserve">The agreement provides $42.7 billion in net discretionary spending subject to discretionary caps for programs and activities of the Housing and Urban Development Department (HUD) — $3.9 billion more than FY 2017. On a programmatic basis, however, HUD actually would receive $48.3 billion in funding for its programs and activities, $4.7 billion more than comparable 2017 funding and $12.0 billion more than requested.</w:t>
      </w:r>
      <w:r>
        <w:t xml:space="preserve">”</w:t>
      </w:r>
      <w:r>
        <w:t xml:space="preserve"> </w:t>
      </w:r>
      <w:r>
        <w:t xml:space="preserve">[Congressional Quarterly,</w:t>
      </w:r>
      <w:r>
        <w:t xml:space="preserve"> </w:t>
      </w:r>
      <w:hyperlink r:id="rId33">
        <w:r>
          <w:rPr>
            <w:rStyle w:val="Hyperlink"/>
          </w:rPr>
          <w:t xml:space="preserve">3/22/18</w:t>
        </w:r>
      </w:hyperlink>
      <w:r>
        <w:t xml:space="preserve">]</w:t>
      </w:r>
    </w:p>
    <w:p>
      <w:pPr>
        <w:numPr>
          <w:ilvl w:val="0"/>
          <w:numId w:val="1003"/>
        </w:numPr>
      </w:pPr>
      <w:r>
        <w:rPr>
          <w:bCs/>
          <w:b/>
        </w:rPr>
        <w:t xml:space="preserve">Legislation Increased The Public Housing Capital Fund By $808 Million.</w:t>
      </w:r>
      <w:r>
        <w:t xml:space="preserve"> </w:t>
      </w:r>
      <w:r>
        <w:t xml:space="preserve">According to House Appropriations Committee Democrats,</w:t>
      </w:r>
      <w:r>
        <w:t xml:space="preserve"> </w:t>
      </w:r>
      <w:r>
        <w:t xml:space="preserve">“</w:t>
      </w:r>
      <w:r>
        <w:t xml:space="preserve">The Omnibus provides a $808 million increase for the Public Housing Capital Fund, which will cut down the backlog of unmet renovation needs. It also includes a $250 million increase for HOME Investment Partnerships, $176 million increase for Housing for the Elderly, $85 million increase for Housing for the Disabled, and $90 million increase for Lead Hazard Control and Healthy Homes.</w:t>
      </w:r>
      <w:r>
        <w:t xml:space="preserve">”</w:t>
      </w:r>
      <w:r>
        <w:t xml:space="preserve"> </w:t>
      </w:r>
      <w:r>
        <w:t xml:space="preserve">[House Appropriations Committee Democrats,</w:t>
      </w:r>
      <w:r>
        <w:t xml:space="preserve"> </w:t>
      </w:r>
      <w:hyperlink r:id="rId35">
        <w:r>
          <w:rPr>
            <w:rStyle w:val="Hyperlink"/>
          </w:rPr>
          <w:t xml:space="preserve">Accessed 4/4/18</w:t>
        </w:r>
      </w:hyperlink>
      <w:r>
        <w:t xml:space="preserve">]</w:t>
      </w:r>
    </w:p>
    <w:p>
      <w:pPr>
        <w:pStyle w:val="FirstParagraph"/>
      </w:pPr>
      <w:r>
        <w:rPr>
          <w:bCs/>
          <w:b/>
        </w:rPr>
        <w:t xml:space="preserve">2015: Schweikert Voted To Reduce Funding For The Department Of Housing And Urban Development’s Office Of Housing And Reduce Funding For The Public Housing Capital Fund As Part Of The FY 2016 Republican Study Committee Budget Resolution.</w:t>
      </w:r>
      <w:r>
        <w:t xml:space="preserve"> </w:t>
      </w:r>
      <w:r>
        <w:t xml:space="preserve">In March 2015, Schweikert voted for reducing funding for the Public Housing Capital Fund and HUD’s Office of Housing. According to the Republican Study Committee, the budget proposes to</w:t>
      </w:r>
      <w:r>
        <w:t xml:space="preserve"> </w:t>
      </w:r>
      <w:r>
        <w:t xml:space="preserve">“</w:t>
      </w:r>
      <w:r>
        <w:t xml:space="preserve">Reduce Funding for the HUD Office of Housing[.] The Office of Housing regulates the housing industry, a task that is better left to state and local governments. Beginning in FY 2016, funding for the Office of Housing should be reduced. Reduce Funding for the Public Housing Capital Fund[.] The Public Housing Capital Fund provides federal funding for public housing projects, a task that is better left to state and local governments. Beginning in FY 2016, the funding Public Housing Capital Fund should be reduced.</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6">
        <w:r>
          <w:rPr>
            <w:rStyle w:val="Hyperlink"/>
          </w:rPr>
          <w:t xml:space="preserve">3/25/15</w:t>
        </w:r>
      </w:hyperlink>
      <w:r>
        <w:t xml:space="preserve">; Republican Study Committee,</w:t>
      </w:r>
      <w:r>
        <w:t xml:space="preserve"> </w:t>
      </w:r>
      <w:hyperlink r:id="rId37">
        <w:r>
          <w:rPr>
            <w:rStyle w:val="Hyperlink"/>
          </w:rPr>
          <w:t xml:space="preserve">FY 2016 Budget</w:t>
        </w:r>
      </w:hyperlink>
      <w:r>
        <w:t xml:space="preserve">; Congressional Quarterly,</w:t>
      </w:r>
      <w:r>
        <w:t xml:space="preserve"> </w:t>
      </w:r>
      <w:hyperlink r:id="rId38">
        <w:r>
          <w:rPr>
            <w:rStyle w:val="Hyperlink"/>
          </w:rPr>
          <w:t xml:space="preserve">3/25/15</w:t>
        </w:r>
      </w:hyperlink>
      <w:r>
        <w:t xml:space="preserve">; Congress.gov,</w:t>
      </w:r>
      <w:r>
        <w:t xml:space="preserve"> </w:t>
      </w:r>
      <w:hyperlink r:id="rId39">
        <w:r>
          <w:rPr>
            <w:rStyle w:val="Hyperlink"/>
          </w:rPr>
          <w:t xml:space="preserve">H. Amdt. 83</w:t>
        </w:r>
      </w:hyperlink>
      <w:r>
        <w:t xml:space="preserve">; Congressional Actions,</w:t>
      </w:r>
      <w:r>
        <w:t xml:space="preserve"> </w:t>
      </w:r>
      <w:hyperlink r:id="rId40">
        <w:r>
          <w:rPr>
            <w:rStyle w:val="Hyperlink"/>
          </w:rPr>
          <w:t xml:space="preserve">H. Con. Res. 27</w:t>
        </w:r>
      </w:hyperlink>
      <w:r>
        <w:t xml:space="preserve">]</w:t>
      </w:r>
    </w:p>
    <w:p>
      <w:pPr>
        <w:pStyle w:val="BodyText"/>
      </w:pPr>
      <w:r>
        <w:rPr>
          <w:bCs/>
          <w:b/>
        </w:rPr>
        <w:t xml:space="preserve">2014: Schweikert Voted For An FY 2015 Transportation And HUD Appropriations Bill.</w:t>
      </w:r>
      <w:r>
        <w:t xml:space="preserve"> </w:t>
      </w:r>
      <w:r>
        <w:t xml:space="preserve">In June 2014, Schweikert voted for an FY 2015 transportation and HUB appropriations bill that appropriated $105.5 billion for the departments. According to Congressional Quarterly, the bill would have</w:t>
      </w:r>
      <w:r>
        <w:t xml:space="preserve"> </w:t>
      </w:r>
      <w:r>
        <w:t xml:space="preserve">“</w:t>
      </w:r>
      <w:r>
        <w:t xml:space="preserve">provide[d] $105.5 billion in fiscal 2015 for the departments of Transportation and Housing and Urban Development and related agencies. It would [have] provide[d] $70.2 billion for the Transportation Department, including $15.7 billion for the Federal Aviation Administration, $41 billion for highway programs and $10.5 billion for transit programs. It also would [have] provide[d] $35 billion for HUD, including $19.4 billion for the tenant-based Section 8 rental assistance program.</w:t>
      </w:r>
      <w:r>
        <w:t xml:space="preserve">”</w:t>
      </w:r>
      <w:r>
        <w:t xml:space="preserve"> </w:t>
      </w:r>
      <w:r>
        <w:t xml:space="preserve">The vote was on passage. The House passed the bill by a vote of 229 to 192. The bill died in the Senate. [House Vote 297,</w:t>
      </w:r>
      <w:r>
        <w:t xml:space="preserve"> </w:t>
      </w:r>
      <w:hyperlink r:id="rId41">
        <w:r>
          <w:rPr>
            <w:rStyle w:val="Hyperlink"/>
          </w:rPr>
          <w:t xml:space="preserve">6/10/14</w:t>
        </w:r>
      </w:hyperlink>
      <w:r>
        <w:t xml:space="preserve">; Congressional Quarterly,</w:t>
      </w:r>
      <w:r>
        <w:t xml:space="preserve"> </w:t>
      </w:r>
      <w:hyperlink r:id="rId42">
        <w:r>
          <w:rPr>
            <w:rStyle w:val="Hyperlink"/>
          </w:rPr>
          <w:t xml:space="preserve">6/10/14</w:t>
        </w:r>
      </w:hyperlink>
      <w:r>
        <w:t xml:space="preserve">; Congressional Actions,</w:t>
      </w:r>
      <w:r>
        <w:t xml:space="preserve"> </w:t>
      </w:r>
      <w:hyperlink r:id="rId43">
        <w:r>
          <w:rPr>
            <w:rStyle w:val="Hyperlink"/>
          </w:rPr>
          <w:t xml:space="preserve">H.R. 4745</w:t>
        </w:r>
      </w:hyperlink>
      <w:r>
        <w:t xml:space="preserve">]</w:t>
      </w:r>
    </w:p>
    <w:p>
      <w:pPr>
        <w:numPr>
          <w:ilvl w:val="0"/>
          <w:numId w:val="1004"/>
        </w:numPr>
        <w:pStyle w:val="Compact"/>
      </w:pPr>
      <w:r>
        <w:rPr>
          <w:bCs/>
          <w:b/>
        </w:rPr>
        <w:t xml:space="preserve">AFSCME: Legislation Did Not Include Enough Funding For Infrastructure Of Low-Income Housing.</w:t>
      </w:r>
      <w:r>
        <w:t xml:space="preserve"> </w:t>
      </w:r>
      <w:r>
        <w:t xml:space="preserve">According to the AFSCEME,</w:t>
      </w:r>
      <w:r>
        <w:t xml:space="preserve"> </w:t>
      </w:r>
      <w:r>
        <w:t xml:space="preserve">“</w:t>
      </w:r>
      <w:r>
        <w:t xml:space="preserve">This spending bill (H.R. 4745) fails to make needed investments in our nation’s transportation infrastructure and provides insufficient support for critical housing programs for low-income Americans and the homeless. The bill passed on June 10 by vote of 229-192. Roll Call vote 297.</w:t>
      </w:r>
      <w:r>
        <w:t xml:space="preserve">”</w:t>
      </w:r>
      <w:r>
        <w:t xml:space="preserve"> </w:t>
      </w:r>
      <w:r>
        <w:t xml:space="preserve">[AFSCME,</w:t>
      </w:r>
      <w:r>
        <w:t xml:space="preserve"> </w:t>
      </w:r>
      <w:hyperlink r:id="rId43">
        <w:r>
          <w:rPr>
            <w:rStyle w:val="Hyperlink"/>
          </w:rPr>
          <w:t xml:space="preserve">113th Congress Second Session</w:t>
        </w:r>
      </w:hyperlink>
      <w:r>
        <w:t xml:space="preserve">]</w:t>
      </w:r>
    </w:p>
    <w:p>
      <w:pPr>
        <w:pStyle w:val="FirstParagraph"/>
      </w:pPr>
      <w:r>
        <w:rPr>
          <w:bCs/>
          <w:b/>
        </w:rPr>
        <w:t xml:space="preserve">2014: Schweikert Voted To Cut All Transportation Department And Housing And Urban Development Department (HUD) Accounts By One Percent.</w:t>
      </w:r>
      <w:r>
        <w:t xml:space="preserve"> </w:t>
      </w:r>
      <w:r>
        <w:t xml:space="preserve">In June 2014, Schweikert voted for an amendment to the FY 2015 Transportation and HUD appropriations bill that, according to Congressional Quarterly,</w:t>
      </w:r>
      <w:r>
        <w:t xml:space="preserve"> </w:t>
      </w:r>
      <w:r>
        <w:t xml:space="preserve">“</w:t>
      </w:r>
      <w:r>
        <w:t xml:space="preserve">would reduce all accounts in the bill by 1 percent.</w:t>
      </w:r>
      <w:r>
        <w:t xml:space="preserve">”</w:t>
      </w:r>
      <w:r>
        <w:t xml:space="preserve"> </w:t>
      </w:r>
      <w:r>
        <w:t xml:space="preserve">The House rejected the amendment by a vote of 159 to 260. [House Vote 289,</w:t>
      </w:r>
      <w:r>
        <w:t xml:space="preserve"> </w:t>
      </w:r>
      <w:hyperlink r:id="rId44">
        <w:r>
          <w:rPr>
            <w:rStyle w:val="Hyperlink"/>
          </w:rPr>
          <w:t xml:space="preserve">6/10/14</w:t>
        </w:r>
      </w:hyperlink>
      <w:r>
        <w:t xml:space="preserve">; Congressional Quarterly,</w:t>
      </w:r>
      <w:r>
        <w:t xml:space="preserve"> </w:t>
      </w:r>
      <w:hyperlink r:id="rId45">
        <w:r>
          <w:rPr>
            <w:rStyle w:val="Hyperlink"/>
          </w:rPr>
          <w:t xml:space="preserve">6/10/14</w:t>
        </w:r>
      </w:hyperlink>
      <w:r>
        <w:t xml:space="preserve">; Congressional Actions,</w:t>
      </w:r>
      <w:r>
        <w:t xml:space="preserve"> </w:t>
      </w:r>
      <w:hyperlink r:id="rId46">
        <w:r>
          <w:rPr>
            <w:rStyle w:val="Hyperlink"/>
          </w:rPr>
          <w:t xml:space="preserve">H. Amdt. 824</w:t>
        </w:r>
      </w:hyperlink>
      <w:r>
        <w:t xml:space="preserve">; Congressional Actions,</w:t>
      </w:r>
      <w:r>
        <w:t xml:space="preserve"> </w:t>
      </w:r>
      <w:hyperlink r:id="rId43">
        <w:r>
          <w:rPr>
            <w:rStyle w:val="Hyperlink"/>
          </w:rPr>
          <w:t xml:space="preserve">H.R. 4745</w:t>
        </w:r>
      </w:hyperlink>
      <w:r>
        <w:t xml:space="preserve">]</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clerk.house.gov/evs/2014/roll289.xml" TargetMode="External" /><Relationship Type="http://schemas.openxmlformats.org/officeDocument/2006/relationships/hyperlink" Id="rId41" Target="http://clerk.house.gov/evs/2014/roll297.xml" TargetMode="External" /><Relationship Type="http://schemas.openxmlformats.org/officeDocument/2006/relationships/hyperlink" Id="rId36" Target="http://clerk.house.gov/evs/2015/roll138.xml" TargetMode="External" /><Relationship Type="http://schemas.openxmlformats.org/officeDocument/2006/relationships/hyperlink" Id="rId32" Target="http://clerk.house.gov/evs/2018/roll127.xml" TargetMode="External" /><Relationship Type="http://schemas.openxmlformats.org/officeDocument/2006/relationships/hyperlink" Id="rId28" Target="http://clerk.house.gov/evs/2019/roll689.xml" TargetMode="External" /><Relationship Type="http://schemas.openxmlformats.org/officeDocument/2006/relationships/hyperlink" Id="rId25" Target="http://clerk.house.gov/evs/2022/roll383.xml" TargetMode="External" /><Relationship Type="http://schemas.openxmlformats.org/officeDocument/2006/relationships/hyperlink" Id="rId20" Target="http://clerk.house.gov/evs/2022/roll549.xml" TargetMode="External" /><Relationship Type="http://schemas.openxmlformats.org/officeDocument/2006/relationships/hyperlink" Id="rId42" Target="http://cq.com/vote/2014/H/297?8" TargetMode="External" /><Relationship Type="http://schemas.openxmlformats.org/officeDocument/2006/relationships/hyperlink" Id="rId37" Target="http://rsc.flores.house.gov/files/Initiatives/rsc-budget.pdf" TargetMode="External" /><Relationship Type="http://schemas.openxmlformats.org/officeDocument/2006/relationships/hyperlink" Id="rId33" Target="http://www.cq.com/doc/har-5287294?5" TargetMode="External" /><Relationship Type="http://schemas.openxmlformats.org/officeDocument/2006/relationships/hyperlink" Id="rId45" Target="http://www.cq.com/vote/2014/H/289" TargetMode="External" /><Relationship Type="http://schemas.openxmlformats.org/officeDocument/2006/relationships/hyperlink" Id="rId38" Target="http://www.cq.com/vote/2015/h/138?23" TargetMode="External" /><Relationship Type="http://schemas.openxmlformats.org/officeDocument/2006/relationships/hyperlink" Id="rId35" Target="https://democrats-appropriations.house.gov/sites/democrats.appropriations.house.gov/files/wysiwyg_uploaded/Top%2010%20Democratic%20Priorities%20in%20Omnibus_0.pdf" TargetMode="External" /><Relationship Type="http://schemas.openxmlformats.org/officeDocument/2006/relationships/hyperlink" Id="rId31" Target="https://nlihc.org/resource/advocates-secure-increased-funding-final-fy20-spending-bill" TargetMode="External" /><Relationship Type="http://schemas.openxmlformats.org/officeDocument/2006/relationships/hyperlink" Id="rId29" Target="https://plus.cq.com/vote/2019/H/689?8" TargetMode="External" /><Relationship Type="http://schemas.openxmlformats.org/officeDocument/2006/relationships/hyperlink" Id="rId26" Target="https://plus.cq.com/vote/2022/H/383?13" TargetMode="External" /><Relationship Type="http://schemas.openxmlformats.org/officeDocument/2006/relationships/hyperlink" Id="rId21" Target="https://plus.cq.com/vote/2022/H/549?2" TargetMode="External" /><Relationship Type="http://schemas.openxmlformats.org/officeDocument/2006/relationships/hyperlink" Id="rId24" Target="https://www.cnn.com/2022/12/20/politics/spending-bill-congress-omnibus/index.html" TargetMode="External" /><Relationship Type="http://schemas.openxmlformats.org/officeDocument/2006/relationships/hyperlink" Id="rId46" Target="https://www.congress.gov/amendment/113th-congress/house-amendment/824/actions" TargetMode="External" /><Relationship Type="http://schemas.openxmlformats.org/officeDocument/2006/relationships/hyperlink" Id="rId39" Target="https://www.congress.gov/amendment/114th-congress/house-amendment/83"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43" Target="https://www.congress.gov/bill/113th-congress/house-bill/4745/all-actions" TargetMode="External" /><Relationship Type="http://schemas.openxmlformats.org/officeDocument/2006/relationships/hyperlink" Id="rId40" Target="https://www.congress.gov/bill/114th-congress/house-concurrent-resolution/27/all-actions" TargetMode="External" /><Relationship Type="http://schemas.openxmlformats.org/officeDocument/2006/relationships/hyperlink" Id="rId34" Target="https://www.congress.gov/bill/115th-congress/house-bill/1625/all-actions" TargetMode="External" /><Relationship Type="http://schemas.openxmlformats.org/officeDocument/2006/relationships/hyperlink" Id="rId30" Target="https://www.congress.gov/bill/116th-congress/house-bill/1865/all-actions?q=%7b%22search%22%3A%5B%22hr+1865%22%5D%7d&amp;s=4&amp;r=1"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7"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44" Target="http://clerk.house.gov/evs/2014/roll289.xml" TargetMode="External" /><Relationship Type="http://schemas.openxmlformats.org/officeDocument/2006/relationships/hyperlink" Id="rId41" Target="http://clerk.house.gov/evs/2014/roll297.xml" TargetMode="External" /><Relationship Type="http://schemas.openxmlformats.org/officeDocument/2006/relationships/hyperlink" Id="rId36" Target="http://clerk.house.gov/evs/2015/roll138.xml" TargetMode="External" /><Relationship Type="http://schemas.openxmlformats.org/officeDocument/2006/relationships/hyperlink" Id="rId32" Target="http://clerk.house.gov/evs/2018/roll127.xml" TargetMode="External" /><Relationship Type="http://schemas.openxmlformats.org/officeDocument/2006/relationships/hyperlink" Id="rId28" Target="http://clerk.house.gov/evs/2019/roll689.xml" TargetMode="External" /><Relationship Type="http://schemas.openxmlformats.org/officeDocument/2006/relationships/hyperlink" Id="rId25" Target="http://clerk.house.gov/evs/2022/roll383.xml" TargetMode="External" /><Relationship Type="http://schemas.openxmlformats.org/officeDocument/2006/relationships/hyperlink" Id="rId20" Target="http://clerk.house.gov/evs/2022/roll549.xml" TargetMode="External" /><Relationship Type="http://schemas.openxmlformats.org/officeDocument/2006/relationships/hyperlink" Id="rId42" Target="http://cq.com/vote/2014/H/297?8" TargetMode="External" /><Relationship Type="http://schemas.openxmlformats.org/officeDocument/2006/relationships/hyperlink" Id="rId37" Target="http://rsc.flores.house.gov/files/Initiatives/rsc-budget.pdf" TargetMode="External" /><Relationship Type="http://schemas.openxmlformats.org/officeDocument/2006/relationships/hyperlink" Id="rId33" Target="http://www.cq.com/doc/har-5287294?5" TargetMode="External" /><Relationship Type="http://schemas.openxmlformats.org/officeDocument/2006/relationships/hyperlink" Id="rId45" Target="http://www.cq.com/vote/2014/H/289" TargetMode="External" /><Relationship Type="http://schemas.openxmlformats.org/officeDocument/2006/relationships/hyperlink" Id="rId38" Target="http://www.cq.com/vote/2015/h/138?23" TargetMode="External" /><Relationship Type="http://schemas.openxmlformats.org/officeDocument/2006/relationships/hyperlink" Id="rId35" Target="https://democrats-appropriations.house.gov/sites/democrats.appropriations.house.gov/files/wysiwyg_uploaded/Top%2010%20Democratic%20Priorities%20in%20Omnibus_0.pdf" TargetMode="External" /><Relationship Type="http://schemas.openxmlformats.org/officeDocument/2006/relationships/hyperlink" Id="rId31" Target="https://nlihc.org/resource/advocates-secure-increased-funding-final-fy20-spending-bill" TargetMode="External" /><Relationship Type="http://schemas.openxmlformats.org/officeDocument/2006/relationships/hyperlink" Id="rId29" Target="https://plus.cq.com/vote/2019/H/689?8" TargetMode="External" /><Relationship Type="http://schemas.openxmlformats.org/officeDocument/2006/relationships/hyperlink" Id="rId26" Target="https://plus.cq.com/vote/2022/H/383?13" TargetMode="External" /><Relationship Type="http://schemas.openxmlformats.org/officeDocument/2006/relationships/hyperlink" Id="rId21" Target="https://plus.cq.com/vote/2022/H/549?2" TargetMode="External" /><Relationship Type="http://schemas.openxmlformats.org/officeDocument/2006/relationships/hyperlink" Id="rId24" Target="https://www.cnn.com/2022/12/20/politics/spending-bill-congress-omnibus/index.html" TargetMode="External" /><Relationship Type="http://schemas.openxmlformats.org/officeDocument/2006/relationships/hyperlink" Id="rId46" Target="https://www.congress.gov/amendment/113th-congress/house-amendment/824/actions" TargetMode="External" /><Relationship Type="http://schemas.openxmlformats.org/officeDocument/2006/relationships/hyperlink" Id="rId39" Target="https://www.congress.gov/amendment/114th-congress/house-amendment/83" TargetMode="External" /><Relationship Type="http://schemas.openxmlformats.org/officeDocument/2006/relationships/hyperlink" Id="rId22" Target="https://www.congress.gov/amendment/117th-congress/senate-amendment/6552/actions" TargetMode="External" /><Relationship Type="http://schemas.openxmlformats.org/officeDocument/2006/relationships/hyperlink" Id="rId43" Target="https://www.congress.gov/bill/113th-congress/house-bill/4745/all-actions" TargetMode="External" /><Relationship Type="http://schemas.openxmlformats.org/officeDocument/2006/relationships/hyperlink" Id="rId40" Target="https://www.congress.gov/bill/114th-congress/house-concurrent-resolution/27/all-actions" TargetMode="External" /><Relationship Type="http://schemas.openxmlformats.org/officeDocument/2006/relationships/hyperlink" Id="rId34" Target="https://www.congress.gov/bill/115th-congress/house-bill/1625/all-actions" TargetMode="External" /><Relationship Type="http://schemas.openxmlformats.org/officeDocument/2006/relationships/hyperlink" Id="rId30" Target="https://www.congress.gov/bill/116th-congress/house-bill/1865/all-actions?q=%7b%22search%22%3A%5B%22hr+1865%22%5D%7d&amp;s=4&amp;r=1" TargetMode="External" /><Relationship Type="http://schemas.openxmlformats.org/officeDocument/2006/relationships/hyperlink" Id="rId23" Target="https://www.congress.gov/bill/117th-congress/house-bill/2617/all-actions" TargetMode="External" /><Relationship Type="http://schemas.openxmlformats.org/officeDocument/2006/relationships/hyperlink" Id="rId27"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2026-01-27T02:09:45Z</dcterms:created>
  <dcterms:modified xsi:type="dcterms:W3CDTF">2026-01-27T02:09:45Z</dcterms:modified>
</cp:coreProperties>
</file>

<file path=docProps/custom.xml><?xml version="1.0" encoding="utf-8"?>
<Properties xmlns="http://schemas.openxmlformats.org/officeDocument/2006/custom-properties" xmlns:vt="http://schemas.openxmlformats.org/officeDocument/2006/docPropsVTypes"/>
</file>