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ederal-housing-administration"/>
    <w:p>
      <w:pPr>
        <w:pStyle w:val="Heading1"/>
      </w:pPr>
      <w:r>
        <w:t xml:space="preserve">Federal Housing Administration</w:t>
      </w:r>
    </w:p>
    <w:bookmarkStart w:id="23" w:name="appraisals"/>
    <w:p>
      <w:pPr>
        <w:pStyle w:val="Heading3"/>
      </w:pPr>
      <w:r>
        <w:t xml:space="preserve">Appraisals</w:t>
      </w:r>
    </w:p>
    <w:p>
      <w:pPr>
        <w:pStyle w:val="FirstParagraph"/>
      </w:pPr>
      <w:r>
        <w:rPr>
          <w:bCs/>
          <w:b/>
        </w:rPr>
        <w:t xml:space="preserve">2019: Schweikert Voted For Allowing Licensed Appraisers To Conduct Home Appraisals For Mortgage Backed By The Federal Housing Administration.</w:t>
      </w:r>
      <w:r>
        <w:t xml:space="preserve"> </w:t>
      </w:r>
      <w:r>
        <w:t xml:space="preserve">In September 2019, Schweikert voted for a bill that would, according to Congressional Quarterly,</w:t>
      </w:r>
      <w:r>
        <w:t xml:space="preserve"> </w:t>
      </w:r>
      <w:r>
        <w:t xml:space="preserve">“</w:t>
      </w:r>
      <w:r>
        <w:t xml:space="preserve">authorize state-licensed appraisers to conduct appraisals for single-family homes purchased by Federal Housing Administration-insured mortgages. (Under current law, such appraisers must be state-certified.) It would require state-licensed appraisers for single-family housing mortgages to complete a course consisting of at least 7 hours of training related to FHA appraisal requirements. It would require HUD to issue guidance to mortgage lenders outlining how to implement these provisions.</w:t>
      </w:r>
      <w:r>
        <w:t xml:space="preserve">”</w:t>
      </w:r>
      <w:r>
        <w:t xml:space="preserve"> </w:t>
      </w:r>
      <w:r>
        <w:t xml:space="preserve">The vote was on a motion to suspend the rules and pass the bill. The House agreed to the motion and passed the bill by a vote of 419-5. The bill was never taken up in the Senate. [House Vote 519,</w:t>
      </w:r>
      <w:r>
        <w:t xml:space="preserve"> </w:t>
      </w:r>
      <w:hyperlink r:id="rId20">
        <w:r>
          <w:rPr>
            <w:rStyle w:val="Hyperlink"/>
          </w:rPr>
          <w:t xml:space="preserve">9/10/19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9/10/19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H.R.2852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519.xml" TargetMode="External" /><Relationship Type="http://schemas.openxmlformats.org/officeDocument/2006/relationships/hyperlink" Id="rId21" Target="https://plus.cq.com/vote/2019/H/519?6" TargetMode="External" /><Relationship Type="http://schemas.openxmlformats.org/officeDocument/2006/relationships/hyperlink" Id="rId22" Target="https://www.congress.gov/bill/116th-congress/house-bill/285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519.xml" TargetMode="External" /><Relationship Type="http://schemas.openxmlformats.org/officeDocument/2006/relationships/hyperlink" Id="rId21" Target="https://plus.cq.com/vote/2019/H/519?6" TargetMode="External" /><Relationship Type="http://schemas.openxmlformats.org/officeDocument/2006/relationships/hyperlink" Id="rId22" Target="https://www.congress.gov/bill/116th-congress/house-bill/285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2026-01-27T02:09:44Z</dcterms:created>
  <dcterms:modified xsi:type="dcterms:W3CDTF">2026-01-27T02:09:44Z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