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patriot-act"/>
    <w:p>
      <w:pPr>
        <w:pStyle w:val="Heading1"/>
      </w:pPr>
      <w:r>
        <w:t xml:space="preserve">Patriot Act</w:t>
      </w:r>
    </w:p>
    <w:bookmarkStart w:id="23" w:name="extension"/>
    <w:p>
      <w:pPr>
        <w:pStyle w:val="Heading3"/>
      </w:pPr>
      <w:r>
        <w:t xml:space="preserve">2015 Extension</w:t>
      </w:r>
    </w:p>
    <w:p>
      <w:pPr>
        <w:pStyle w:val="FirstParagraph"/>
      </w:pPr>
      <w:r>
        <w:rPr>
          <w:bCs/>
          <w:b/>
        </w:rPr>
        <w:t xml:space="preserve">2015: Schweikert Voted Against Prohibiting The National Security Agency’s Bulk Collection And Storage Of Telephone Metadata, Require NSA To Obtain Approval By The FISA Court To Examine Calling Records On A Case By Case Basis And Extend Certain PATRIOT Act Programs.</w:t>
      </w:r>
      <w:r>
        <w:t xml:space="preserve"> </w:t>
      </w:r>
      <w:r>
        <w:t xml:space="preserve">In May 2015, Schweikert voted against the USA FREEDOM Act. According to Congressional Quarterly, the USA FREEDOM Act would have</w:t>
      </w:r>
      <w:r>
        <w:t xml:space="preserve"> </w:t>
      </w:r>
      <w:r>
        <w:t xml:space="preserve">“</w:t>
      </w:r>
      <w:r>
        <w:t xml:space="preserve">modif[ied] domestic surveillance authorities by prohibiting the National Security Agency’s bulk collection and storage of telephone metadata and ability to collect other bulk data. The measure would [have] require[d] the NSA to obtain approval from the Foreign Intelligence Surveillance Court to examine the calling records of individual target telephone numbers on a case-by-case basis, before the request for information is made to a phone company, and limit the associated calling records of a telephone number that may be examined to two</w:t>
      </w:r>
      <w:r>
        <w:t xml:space="preserve"> </w:t>
      </w:r>
      <w:r>
        <w:t xml:space="preserve">‘</w:t>
      </w:r>
      <w:r>
        <w:t xml:space="preserve">hops</w:t>
      </w:r>
      <w:r>
        <w:t xml:space="preserve">’</w:t>
      </w:r>
      <w:r>
        <w:t xml:space="preserve"> </w:t>
      </w:r>
      <w:r>
        <w:t xml:space="preserve">from the suspect's number - essentially codifying proposals made by the president in 2014. The bill also would [have] redefine[d] the type of information that may be subject to a search query under surveillance programs, impose additional surveillance oversight requirements, and extend[ed] until December 2019 the Patriot Act Section 215, roving wiretap and</w:t>
      </w:r>
      <w:r>
        <w:t xml:space="preserve"> </w:t>
      </w:r>
      <w:r>
        <w:t xml:space="preserve">‘</w:t>
      </w:r>
      <w:r>
        <w:t xml:space="preserve">Lone Wolf</w:t>
      </w:r>
      <w:r>
        <w:t xml:space="preserve">’</w:t>
      </w:r>
      <w:r>
        <w:t xml:space="preserve"> </w:t>
      </w:r>
      <w:r>
        <w:t xml:space="preserve">surveillance authorities.</w:t>
      </w:r>
      <w:r>
        <w:t xml:space="preserve">”</w:t>
      </w:r>
      <w:r>
        <w:t xml:space="preserve"> </w:t>
      </w:r>
      <w:r>
        <w:t xml:space="preserve">The vote was on the legislation. The House approved the bill by a vote of 338 to 88. The Senate passed the bill, which the president then signed into law. [House Vote 224,</w:t>
      </w:r>
      <w:r>
        <w:t xml:space="preserve"> </w:t>
      </w:r>
      <w:hyperlink r:id="rId20">
        <w:r>
          <w:rPr>
            <w:rStyle w:val="Hyperlink"/>
          </w:rPr>
          <w:t xml:space="preserve">5/13/15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5/13/15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2048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5/roll224.xml" TargetMode="External" /><Relationship Type="http://schemas.openxmlformats.org/officeDocument/2006/relationships/hyperlink" Id="rId21" Target="http://www.cq.com/vote/2015/H/224?53" TargetMode="External" /><Relationship Type="http://schemas.openxmlformats.org/officeDocument/2006/relationships/hyperlink" Id="rId22" Target="https://www.congress.gov/bill/114th-congress/house-bill/204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5/roll224.xml" TargetMode="External" /><Relationship Type="http://schemas.openxmlformats.org/officeDocument/2006/relationships/hyperlink" Id="rId21" Target="http://www.cq.com/vote/2015/H/224?53" TargetMode="External" /><Relationship Type="http://schemas.openxmlformats.org/officeDocument/2006/relationships/hyperlink" Id="rId22" Target="https://www.congress.gov/bill/114th-congress/house-bill/204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2026-01-27T02:09:28Z</dcterms:created>
  <dcterms:modified xsi:type="dcterms:W3CDTF">2026-01-27T02:09:28Z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