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medical-supplies"/>
    <w:p>
      <w:pPr>
        <w:pStyle w:val="Heading1"/>
      </w:pPr>
      <w:r>
        <w:t xml:space="preserve">Medical Supplies</w:t>
      </w:r>
    </w:p>
    <w:bookmarkStart w:id="24" w:name="stockpile"/>
    <w:p>
      <w:pPr>
        <w:pStyle w:val="Heading3"/>
      </w:pPr>
      <w:r>
        <w:t xml:space="preserve">Stockpile</w:t>
      </w:r>
    </w:p>
    <w:p>
      <w:pPr>
        <w:pStyle w:val="FirstParagraph"/>
      </w:pPr>
      <w:r>
        <w:rPr>
          <w:bCs/>
          <w:b/>
        </w:rPr>
        <w:t xml:space="preserve">2021: Schweikert Voted For Authorizing Through FY 2024 $705 Million Annually To Strengthen The National Strategic Stockpile, $500 Million Annual For A Supply Chain Manufacturing Pilot Program, And $3.5 Billion Annually For A Pilot Grant Program To Aid States Maintain Strategic Stockpiles Of Medical Supplies.</w:t>
      </w:r>
      <w:r>
        <w:t xml:space="preserve"> </w:t>
      </w:r>
      <w:r>
        <w:t xml:space="preserve">In October 2021, Schweikert voted for the Strengthening America’s Strategic National Stockpile Act which would, according to Congressional Quarterly,</w:t>
      </w:r>
      <w:r>
        <w:t xml:space="preserve"> </w:t>
      </w:r>
      <w:r>
        <w:t xml:space="preserve">“</w:t>
      </w:r>
      <w:r>
        <w:t xml:space="preserve">authorize funding for and require the Health and Human Services Department to take actions to strengthen the National Strategic Stockpile. Through fiscal 2024, it would authorize $705 million annually for the stockpile to maintain drugs, vaccines, medical devices and other medical supplies to provide for national emergency health security needs; $500 million annually for a new supply chain flexibility manufacturing pilot program to improve domestic reserves of critical medical supplies; and $3.5 billion annually for a new pilot grant program to help states expand or maintain strategic stockpiles of medical supplies. Among other provisions, it would require HHS to ensure that contents of the stockpile are in good working order, submit a report to Congress every 30 days on all state and local requests for supplies related to the COVID-19 pandemic and improve processes for the use and distribution of supplies from the stockpile.</w:t>
      </w:r>
      <w:r>
        <w:t xml:space="preserve">”</w:t>
      </w:r>
      <w:r>
        <w:t xml:space="preserve"> </w:t>
      </w:r>
      <w:r>
        <w:t xml:space="preserve">The vote was on passage. The House passed the bill by a vote of 397-22. [House Vote 322,</w:t>
      </w:r>
      <w:r>
        <w:t xml:space="preserve"> </w:t>
      </w:r>
      <w:hyperlink r:id="rId20">
        <w:r>
          <w:rPr>
            <w:rStyle w:val="Hyperlink"/>
          </w:rPr>
          <w:t xml:space="preserve">10/20/21</w:t>
        </w:r>
      </w:hyperlink>
      <w:r>
        <w:t xml:space="preserve">; Congressional Quarterly,</w:t>
      </w:r>
      <w:r>
        <w:t xml:space="preserve"> </w:t>
      </w:r>
      <w:hyperlink r:id="rId21">
        <w:r>
          <w:rPr>
            <w:rStyle w:val="Hyperlink"/>
          </w:rPr>
          <w:t xml:space="preserve">10/20/21</w:t>
        </w:r>
      </w:hyperlink>
      <w:r>
        <w:t xml:space="preserve">; Congressional Actions,</w:t>
      </w:r>
      <w:r>
        <w:t xml:space="preserve"> </w:t>
      </w:r>
      <w:hyperlink r:id="rId22">
        <w:r>
          <w:rPr>
            <w:rStyle w:val="Hyperlink"/>
          </w:rPr>
          <w:t xml:space="preserve">H.R. 3635</w:t>
        </w:r>
      </w:hyperlink>
      <w:r>
        <w:t xml:space="preserve">]</w:t>
      </w:r>
    </w:p>
    <w:p>
      <w:pPr>
        <w:numPr>
          <w:ilvl w:val="0"/>
          <w:numId w:val="1001"/>
        </w:numPr>
        <w:pStyle w:val="Compact"/>
      </w:pPr>
      <w:r>
        <w:rPr>
          <w:bCs/>
          <w:b/>
        </w:rPr>
        <w:t xml:space="preserve">The Measure Would Seek To Maintain The Supply Of Medical Items And Ensure They Are In Good Working Condition So They Can Be Distributed Accordingly.</w:t>
      </w:r>
      <w:r>
        <w:t xml:space="preserve"> </w:t>
      </w:r>
      <w:r>
        <w:t xml:space="preserve">According to Congressional Quarterly,</w:t>
      </w:r>
      <w:r>
        <w:t xml:space="preserve"> </w:t>
      </w:r>
      <w:r>
        <w:t xml:space="preserve">“</w:t>
      </w:r>
      <w:r>
        <w:t xml:space="preserve">The funding would be used to maintain the supply and ensure the items are working so they can be distributed to states when necessary.</w:t>
      </w:r>
      <w:r>
        <w:t xml:space="preserve">”</w:t>
      </w:r>
      <w:r>
        <w:t xml:space="preserve"> </w:t>
      </w:r>
      <w:r>
        <w:t xml:space="preserve">[Congressional Quarterly,</w:t>
      </w:r>
      <w:r>
        <w:t xml:space="preserve"> </w:t>
      </w:r>
      <w:hyperlink r:id="rId23">
        <w:r>
          <w:rPr>
            <w:rStyle w:val="Hyperlink"/>
          </w:rPr>
          <w:t xml:space="preserve">10/19/21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22.xml" TargetMode="External" /><Relationship Type="http://schemas.openxmlformats.org/officeDocument/2006/relationships/hyperlink" Id="rId23" Target="https://plus.cq.com/doc/news-6367209?20" TargetMode="External" /><Relationship Type="http://schemas.openxmlformats.org/officeDocument/2006/relationships/hyperlink" Id="rId21" Target="https://plus.cq.com/vote/2021/H/322?18" TargetMode="External" /><Relationship Type="http://schemas.openxmlformats.org/officeDocument/2006/relationships/hyperlink" Id="rId22" Target="https://www.congress.gov/bill/117th-congress/house-bill/3635/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22.xml" TargetMode="External" /><Relationship Type="http://schemas.openxmlformats.org/officeDocument/2006/relationships/hyperlink" Id="rId23" Target="https://plus.cq.com/doc/news-6367209?20" TargetMode="External" /><Relationship Type="http://schemas.openxmlformats.org/officeDocument/2006/relationships/hyperlink" Id="rId21" Target="https://plus.cq.com/vote/2021/H/322?18" TargetMode="External" /><Relationship Type="http://schemas.openxmlformats.org/officeDocument/2006/relationships/hyperlink" Id="rId22" Target="https://www.congress.gov/bill/117th-congress/house-bill/3635/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