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medical-billing"/>
    <w:p>
      <w:pPr>
        <w:pStyle w:val="Heading1"/>
      </w:pPr>
      <w:r>
        <w:t xml:space="preserve">Medical Billing</w:t>
      </w:r>
    </w:p>
    <w:bookmarkStart w:id="23" w:name="debt-collection"/>
    <w:p>
      <w:pPr>
        <w:pStyle w:val="Heading3"/>
      </w:pPr>
      <w:r>
        <w:t xml:space="preserve">Debt Collection</w:t>
      </w:r>
    </w:p>
    <w:p>
      <w:pPr>
        <w:pStyle w:val="FirstParagraph"/>
      </w:pPr>
      <w:r>
        <w:rPr>
          <w:bCs/>
          <w:b/>
        </w:rPr>
        <w:t xml:space="preserve">2021: Schweikert Voted Against Prohibiting The Debt Collection From Medical Bills Until Two Years After The First Due Payment And Prohibiting The Inclusion Of The Accumulated Medical Debt On Credit Reports.</w:t>
      </w:r>
      <w:r>
        <w:t xml:space="preserve"> </w:t>
      </w:r>
      <w:r>
        <w:t xml:space="preserve">In May 2021, Schweikert voted against the Comprehensive Debt Collection Improvement Act of 2021 which would, according to Congressional Quarterly,</w:t>
      </w:r>
      <w:r>
        <w:t xml:space="preserve"> </w:t>
      </w:r>
      <w:r>
        <w:t xml:space="preserve">“</w:t>
      </w:r>
      <w:r>
        <w:t xml:space="preserve">prohibit attempts to collect debt arising from medical services until two years after the date the first payment is due and prohibit the inclusion of debt arising from a medically necessary procedure on a credit report.</w:t>
      </w:r>
      <w:r>
        <w:t xml:space="preserve">”</w:t>
      </w:r>
      <w:r>
        <w:t xml:space="preserve"> </w:t>
      </w:r>
      <w:r>
        <w:t xml:space="preserve">The vote was on passage. The House passed the bill by a vote of 215-207. The Senate did not take substantive action on the bill. [House Vote 141,</w:t>
      </w:r>
      <w:r>
        <w:t xml:space="preserve"> </w:t>
      </w:r>
      <w:hyperlink r:id="rId20">
        <w:r>
          <w:rPr>
            <w:rStyle w:val="Hyperlink"/>
          </w:rPr>
          <w:t xml:space="preserve">5/13/21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2547</w:t>
        </w:r>
      </w:hyperlink>
      <w:r>
        <w:t xml:space="preserve">]</w:t>
      </w:r>
    </w:p>
    <w:bookmarkEnd w:id="23"/>
    <w:bookmarkStart w:id="28" w:name="preventing-surprise-medical-billing"/>
    <w:p>
      <w:pPr>
        <w:pStyle w:val="Heading3"/>
      </w:pPr>
      <w:r>
        <w:t xml:space="preserve">Preventing</w:t>
      </w:r>
      <w:r>
        <w:t xml:space="preserve"> </w:t>
      </w:r>
      <w:r>
        <w:t xml:space="preserve">“</w:t>
      </w:r>
      <w:r>
        <w:t xml:space="preserve">Surprise</w:t>
      </w:r>
      <w:r>
        <w:t xml:space="preserve">”</w:t>
      </w:r>
      <w:r>
        <w:t xml:space="preserve"> </w:t>
      </w:r>
      <w:r>
        <w:t xml:space="preserve">Medical Billing</w:t>
      </w:r>
    </w:p>
    <w:p>
      <w:pPr>
        <w:pStyle w:val="FirstParagraph"/>
      </w:pPr>
      <w:r>
        <w:rPr>
          <w:bCs/>
          <w:b/>
        </w:rPr>
        <w:t xml:space="preserve">2020: Schweikert Voted Against The FY 2021 Omnibus Appropriations And Coronavirus Relief, Which Prevented Surprise Medical Billing For Unexpected Out-Of-Network Care And Established An Arbitration Process To Dispute Payments Starting In January 2022.</w:t>
      </w:r>
      <w:r>
        <w:t xml:space="preserve"> </w:t>
      </w:r>
      <w:r>
        <w:t xml:space="preserve">In December 2020, Schweikert voted against the second portion of the FY2021 Omnibus Appropriations and Coronavirus Relief package which would, according to Congressional Quarterly,</w:t>
      </w:r>
      <w:r>
        <w:t xml:space="preserve"> </w:t>
      </w:r>
      <w:r>
        <w:t xml:space="preserve">“</w:t>
      </w:r>
      <w:r>
        <w:t xml:space="preserve">include a measure to prevent</w:t>
      </w:r>
      <w:r>
        <w:t xml:space="preserve"> </w:t>
      </w:r>
      <w:r>
        <w:t xml:space="preserve">‘</w:t>
      </w:r>
      <w:r>
        <w:t xml:space="preserve">surprise</w:t>
      </w:r>
      <w:r>
        <w:t xml:space="preserve">’</w:t>
      </w:r>
      <w:r>
        <w:t xml:space="preserve"> </w:t>
      </w:r>
      <w:r>
        <w:t xml:space="preserve">medical billing by insurance providers for unexpected out-of-network care and establish an arbitration process to resolve related payment disputes.</w:t>
      </w:r>
      <w:r>
        <w:t xml:space="preserve">”</w:t>
      </w:r>
      <w:r>
        <w:t xml:space="preserve"> </w:t>
      </w:r>
      <w:r>
        <w:t xml:space="preserve">The vote was on concurring in Senate amendment with portion of the amendment. The House agreed to the motion by a vote of 359-53 and sent to the President and ultimately became law. [House Vote 251,</w:t>
      </w:r>
      <w:r>
        <w:t xml:space="preserve"> </w:t>
      </w:r>
      <w:hyperlink r:id="rId24">
        <w:r>
          <w:rPr>
            <w:rStyle w:val="Hyperlink"/>
          </w:rPr>
          <w:t xml:space="preserve">12/21/20</w:t>
        </w:r>
      </w:hyperlink>
      <w:r>
        <w:t xml:space="preserve">; Congressional Quarterly,</w:t>
      </w:r>
      <w:r>
        <w:t xml:space="preserve"> </w:t>
      </w:r>
      <w:hyperlink r:id="rId25">
        <w:r>
          <w:rPr>
            <w:rStyle w:val="Hyperlink"/>
          </w:rPr>
          <w:t xml:space="preserve">12/21/20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 133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Coronavirus Relief Package Included The Prohibition Of Surprise Medical Bills In Attempt To Protect Patients From Unforeseen And Costly Medical Bills For Out-Of-Network Healthcare Services.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includes legislation to prohibit surprise medical bills meant to protect patients from receiving unexpected, often expensive bills because a health care provider is not covered by their insurance network. The bill covers situations such as when a patient receives emergency care or an out-of-network doctor treats a patient in an in-network facility.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12/21/20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0/roll251.xml" TargetMode="External" /><Relationship Type="http://schemas.openxmlformats.org/officeDocument/2006/relationships/hyperlink" Id="rId20" Target="http://clerk.house.gov/evs/2021/roll141.xml" TargetMode="External" /><Relationship Type="http://schemas.openxmlformats.org/officeDocument/2006/relationships/hyperlink" Id="rId27" Target="https://plus.cq.com/doc/news-6081275?27" TargetMode="External" /><Relationship Type="http://schemas.openxmlformats.org/officeDocument/2006/relationships/hyperlink" Id="rId25" Target="https://plus.cq.com/vote/2020/H/251?0" TargetMode="External" /><Relationship Type="http://schemas.openxmlformats.org/officeDocument/2006/relationships/hyperlink" Id="rId21" Target="https://plus.cq.com/vote/2021/H/141?9" TargetMode="External" /><Relationship Type="http://schemas.openxmlformats.org/officeDocument/2006/relationships/hyperlink" Id="rId26" Target="https://www.congress.gov/bill/116th-congress/house-bill/133/actions" TargetMode="External" /><Relationship Type="http://schemas.openxmlformats.org/officeDocument/2006/relationships/hyperlink" Id="rId22" Target="https://www.congress.gov/bill/117th-congress/house-bill/254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0/roll251.xml" TargetMode="External" /><Relationship Type="http://schemas.openxmlformats.org/officeDocument/2006/relationships/hyperlink" Id="rId20" Target="http://clerk.house.gov/evs/2021/roll141.xml" TargetMode="External" /><Relationship Type="http://schemas.openxmlformats.org/officeDocument/2006/relationships/hyperlink" Id="rId27" Target="https://plus.cq.com/doc/news-6081275?27" TargetMode="External" /><Relationship Type="http://schemas.openxmlformats.org/officeDocument/2006/relationships/hyperlink" Id="rId25" Target="https://plus.cq.com/vote/2020/H/251?0" TargetMode="External" /><Relationship Type="http://schemas.openxmlformats.org/officeDocument/2006/relationships/hyperlink" Id="rId21" Target="https://plus.cq.com/vote/2021/H/141?9" TargetMode="External" /><Relationship Type="http://schemas.openxmlformats.org/officeDocument/2006/relationships/hyperlink" Id="rId26" Target="https://www.congress.gov/bill/116th-congress/house-bill/133/actions" TargetMode="External" /><Relationship Type="http://schemas.openxmlformats.org/officeDocument/2006/relationships/hyperlink" Id="rId22" Target="https://www.congress.gov/bill/117th-congress/house-bill/254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2026-01-27T02:09:36Z</dcterms:created>
  <dcterms:modified xsi:type="dcterms:W3CDTF">2026-01-27T02:09:36Z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