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medicaid-and-chip"/>
    <w:p>
      <w:pPr>
        <w:pStyle w:val="Heading1"/>
      </w:pPr>
      <w:r>
        <w:t xml:space="preserve">Medicaid And CHIP</w:t>
      </w:r>
    </w:p>
    <w:bookmarkStart w:id="24" w:name="income-eligibility"/>
    <w:p>
      <w:pPr>
        <w:pStyle w:val="Heading3"/>
      </w:pPr>
      <w:r>
        <w:t xml:space="preserve">Income Eligibility</w:t>
      </w:r>
    </w:p>
    <w:p>
      <w:pPr>
        <w:pStyle w:val="FirstParagraph"/>
      </w:pPr>
      <w:r>
        <w:rPr>
          <w:bCs/>
          <w:b/>
        </w:rPr>
        <w:t xml:space="preserve">2021: Schweikert Voted Against Excluding Classification As Income For Particular Pandemic-Related Unemployment Compensation For Medicaid And CHIP Eligibility.</w:t>
      </w:r>
      <w:r>
        <w:t xml:space="preserve"> </w:t>
      </w:r>
      <w:r>
        <w:t xml:space="preserve">In March 2021, Schweikert voted against a bill which would, according to Congressional Quarterly,</w:t>
      </w:r>
      <w:r>
        <w:t xml:space="preserve"> </w:t>
      </w:r>
      <w:r>
        <w:t xml:space="preserve">“</w:t>
      </w:r>
      <w:r>
        <w:t xml:space="preserve">exclude certain pandemic-related unemployment compensation from being classified as income for the purposes of Medicaid and Children's Health Insurance Program eligibility.</w:t>
      </w:r>
      <w:r>
        <w:t xml:space="preserve">”</w:t>
      </w:r>
      <w:r>
        <w:t xml:space="preserve"> </w:t>
      </w:r>
      <w:r>
        <w:t xml:space="preserve">The vote was on passage. The House passed the bill by a vote of 246-175, sent to the Senate and President and ultimately became law. [House Vote 96,</w:t>
      </w:r>
      <w:r>
        <w:t xml:space="preserve"> </w:t>
      </w:r>
      <w:hyperlink r:id="rId20">
        <w:r>
          <w:rPr>
            <w:rStyle w:val="Hyperlink"/>
          </w:rPr>
          <w:t xml:space="preserve">3/19/21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3/19/21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1868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H.R. 1868 Would Ensure Hospitals That Serve A Higher Number Of Uninsured Patients Are Not Punished For Receiving Additional Financial Aid.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also would make several other changes to the aid law, including a correction aimed at ensuring that hospitals serving a disproportionate share of uninsured patients are not penalized for receiving additional aid.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3/19/21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096.xml" TargetMode="External" /><Relationship Type="http://schemas.openxmlformats.org/officeDocument/2006/relationships/hyperlink" Id="rId23" Target="https://plus.cq.com/doc/news-6168713?1" TargetMode="External" /><Relationship Type="http://schemas.openxmlformats.org/officeDocument/2006/relationships/hyperlink" Id="rId21" Target="https://plus.cq.com/vote/2021/H/96?11" TargetMode="External" /><Relationship Type="http://schemas.openxmlformats.org/officeDocument/2006/relationships/hyperlink" Id="rId22" Target="https://www.congress.gov/bill/117th-congress/house-bill/1868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096.xml" TargetMode="External" /><Relationship Type="http://schemas.openxmlformats.org/officeDocument/2006/relationships/hyperlink" Id="rId23" Target="https://plus.cq.com/doc/news-6168713?1" TargetMode="External" /><Relationship Type="http://schemas.openxmlformats.org/officeDocument/2006/relationships/hyperlink" Id="rId21" Target="https://plus.cq.com/vote/2021/H/96?11" TargetMode="External" /><Relationship Type="http://schemas.openxmlformats.org/officeDocument/2006/relationships/hyperlink" Id="rId22" Target="https://www.congress.gov/bill/117th-congress/house-bill/1868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2026-01-27T02:09:35Z</dcterms:created>
  <dcterms:modified xsi:type="dcterms:W3CDTF">2026-01-27T02:09:35Z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