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firearm-storage"/>
    <w:p>
      <w:pPr>
        <w:pStyle w:val="Heading1"/>
      </w:pPr>
      <w:r>
        <w:t xml:space="preserve">Firearm Storage</w:t>
      </w:r>
    </w:p>
    <w:bookmarkStart w:id="24" w:name="pilot-program-for-armed-forces"/>
    <w:p>
      <w:pPr>
        <w:pStyle w:val="Heading3"/>
      </w:pPr>
      <w:r>
        <w:t xml:space="preserve">Pilot Program For Armed Forces</w:t>
      </w:r>
    </w:p>
    <w:p>
      <w:pPr>
        <w:pStyle w:val="FirstParagraph"/>
      </w:pPr>
      <w:r>
        <w:rPr>
          <w:bCs/>
          <w:b/>
        </w:rPr>
        <w:t xml:space="preserve">2022: Schweikert Voted Against An Amendment That Established A Voluntary Pilot Program To Provide Gun Storages Or Safety Devices For Armed Forces Members To Safely Store Their Firearms And Determine The Suicide Prevention Impact.</w:t>
      </w:r>
      <w:r>
        <w:t xml:space="preserve"> </w:t>
      </w:r>
      <w:r>
        <w:t xml:space="preserve">In July 2022, according to Congressional Quarterly, Schweikert voted against an amendment to the National Defense Authorization Act for Fiscal Year 2023, which would</w:t>
      </w:r>
      <w:r>
        <w:t xml:space="preserve"> </w:t>
      </w:r>
      <w:r>
        <w:t xml:space="preserve">“</w:t>
      </w:r>
      <w:r>
        <w:t xml:space="preserve">establish a voluntary pilot program to furnish to members of the Armed Forces secure gun storage or safety devices for the purpose of securing personally owned firearms when not in use to determine the impact on suicide prevention.</w:t>
      </w:r>
      <w:r>
        <w:t xml:space="preserve">”</w:t>
      </w:r>
      <w:r>
        <w:t xml:space="preserve"> </w:t>
      </w:r>
      <w:r>
        <w:t xml:space="preserve">The vote was on the adoption of an amendment. The House adopted the amendment by a vote 226-203. [House Vote 331,</w:t>
      </w:r>
      <w:r>
        <w:t xml:space="preserve"> </w:t>
      </w:r>
      <w:hyperlink r:id="rId20">
        <w:r>
          <w:rPr>
            <w:rStyle w:val="Hyperlink"/>
          </w:rPr>
          <w:t xml:space="preserve">7/14/22</w:t>
        </w:r>
      </w:hyperlink>
      <w:r>
        <w:t xml:space="preserve">; Congressional Quarterly,</w:t>
      </w:r>
      <w:r>
        <w:t xml:space="preserve"> </w:t>
      </w:r>
      <w:hyperlink r:id="rId21">
        <w:r>
          <w:rPr>
            <w:rStyle w:val="Hyperlink"/>
          </w:rPr>
          <w:t xml:space="preserve">7/14/22</w:t>
        </w:r>
      </w:hyperlink>
      <w:r>
        <w:t xml:space="preserve">; Congressional Actions,</w:t>
      </w:r>
      <w:r>
        <w:t xml:space="preserve"> </w:t>
      </w:r>
      <w:hyperlink r:id="rId22">
        <w:r>
          <w:rPr>
            <w:rStyle w:val="Hyperlink"/>
          </w:rPr>
          <w:t xml:space="preserve">H.Amdt. 268</w:t>
        </w:r>
      </w:hyperlink>
      <w:r>
        <w:t xml:space="preserve">; Congressional Actions,</w:t>
      </w:r>
      <w:r>
        <w:t xml:space="preserve"> </w:t>
      </w:r>
      <w:hyperlink r:id="rId23">
        <w:r>
          <w:rPr>
            <w:rStyle w:val="Hyperlink"/>
          </w:rPr>
          <w:t xml:space="preserve">H.R. 7900</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331.xml" TargetMode="External" /><Relationship Type="http://schemas.openxmlformats.org/officeDocument/2006/relationships/hyperlink" Id="rId21" Target="https://plus.cq.com/vote/2022/H/331?18" TargetMode="External" /><Relationship Type="http://schemas.openxmlformats.org/officeDocument/2006/relationships/hyperlink" Id="rId22" Target="https://www.congress.gov/amendment/117th-congress/house-amendment/268/actions?r=24&amp;s=a" TargetMode="External" /><Relationship Type="http://schemas.openxmlformats.org/officeDocument/2006/relationships/hyperlink" Id="rId23" Target="https://www.congress.gov/bill/117th-congress/house-bill/7900/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331.xml" TargetMode="External" /><Relationship Type="http://schemas.openxmlformats.org/officeDocument/2006/relationships/hyperlink" Id="rId21" Target="https://plus.cq.com/vote/2022/H/331?18" TargetMode="External" /><Relationship Type="http://schemas.openxmlformats.org/officeDocument/2006/relationships/hyperlink" Id="rId22" Target="https://www.congress.gov/amendment/117th-congress/house-amendment/268/actions?r=24&amp;s=a" TargetMode="External" /><Relationship Type="http://schemas.openxmlformats.org/officeDocument/2006/relationships/hyperlink" Id="rId23" Target="https://www.congress.gov/bill/117th-congress/house-bill/7900/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2026-01-27T02:09:45Z</dcterms:created>
  <dcterms:modified xsi:type="dcterms:W3CDTF">2026-01-27T02:09:45Z</dcterms:modified>
</cp:coreProperties>
</file>

<file path=docProps/custom.xml><?xml version="1.0" encoding="utf-8"?>
<Properties xmlns="http://schemas.openxmlformats.org/officeDocument/2006/custom-properties" xmlns:vt="http://schemas.openxmlformats.org/officeDocument/2006/docPropsVTypes"/>
</file>