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X34da0e6451c65d598f5b272c66fd34fdfd2a738"/>
    <w:p>
      <w:pPr>
        <w:pStyle w:val="Heading1"/>
      </w:pPr>
      <w:r>
        <w:t xml:space="preserve">U.S. Agency For International Development</w:t>
      </w:r>
    </w:p>
    <w:bookmarkStart w:id="23" w:name="addressing-global-malnutrition"/>
    <w:p>
      <w:pPr>
        <w:pStyle w:val="Heading3"/>
      </w:pPr>
      <w:r>
        <w:t xml:space="preserve">Addressing Global Malnutrition</w:t>
      </w:r>
    </w:p>
    <w:p>
      <w:pPr>
        <w:pStyle w:val="FirstParagraph"/>
      </w:pPr>
      <w:r>
        <w:rPr>
          <w:bCs/>
          <w:b/>
        </w:rPr>
        <w:t xml:space="preserve">2022: Schweikert Voted To Authorize The U.S. Agency For International Development To Support Efforts To Prevent And Treat Global Malnutrition And Establish A Nutrition Leadership Council To Coordinate Programs.</w:t>
      </w:r>
      <w:r>
        <w:t xml:space="preserve"> </w:t>
      </w:r>
      <w:r>
        <w:t xml:space="preserve">In April 2022, according to Congressional Quarterly, Schweikert voted for the Global Malnutrition Prevention and Treatment Act of 2021, which would</w:t>
      </w:r>
      <w:r>
        <w:t xml:space="preserve"> </w:t>
      </w:r>
      <w:r>
        <w:t xml:space="preserve">“</w:t>
      </w:r>
      <w:r>
        <w:t xml:space="preserve">authorize the U.S. Agency for International Development to support efforts to prevent and treat malnutrition globally, including to target resources toward particularly vulnerable populations and address country-specific nutrition needs, in coordination with other federal agencies, governments of partner countries, nongovernmental organizations, private companies and donors and other stakeholders. Among other provisions, it would authorize the agency to establish a nutrition leadership council to coordinate its programs to address malnutrition globally and require the agency to submit to Congress an implementation plan and progress reports related to such programs.</w:t>
      </w:r>
      <w:r>
        <w:t xml:space="preserve">”</w:t>
      </w:r>
      <w:r>
        <w:t xml:space="preserve"> </w:t>
      </w:r>
      <w:r>
        <w:t xml:space="preserve">The vote was on passage. The House passed the bill by a vote of 384-44, thus the bill was sent to the Senate. [House Vote 137,</w:t>
      </w:r>
      <w:r>
        <w:t xml:space="preserve"> </w:t>
      </w:r>
      <w:hyperlink r:id="rId20">
        <w:r>
          <w:rPr>
            <w:rStyle w:val="Hyperlink"/>
          </w:rPr>
          <w:t xml:space="preserve">4/27/22</w:t>
        </w:r>
      </w:hyperlink>
      <w:r>
        <w:t xml:space="preserve">; Congressional Quarterly,</w:t>
      </w:r>
      <w:r>
        <w:t xml:space="preserve"> </w:t>
      </w:r>
      <w:hyperlink r:id="rId21">
        <w:r>
          <w:rPr>
            <w:rStyle w:val="Hyperlink"/>
          </w:rPr>
          <w:t xml:space="preserve">4/27/22</w:t>
        </w:r>
      </w:hyperlink>
      <w:r>
        <w:t xml:space="preserve">; Congressional Actions,</w:t>
      </w:r>
      <w:r>
        <w:t xml:space="preserve"> </w:t>
      </w:r>
      <w:hyperlink r:id="rId22">
        <w:r>
          <w:rPr>
            <w:rStyle w:val="Hyperlink"/>
          </w:rPr>
          <w:t xml:space="preserve">H.R. 4693</w:t>
        </w:r>
      </w:hyperlink>
      <w:r>
        <w:t xml:space="preserve">]</w:t>
      </w:r>
    </w:p>
    <w:bookmarkEnd w:id="23"/>
    <w:bookmarkStart w:id="28" w:name="administrator-samantha-power"/>
    <w:p>
      <w:pPr>
        <w:pStyle w:val="Heading3"/>
      </w:pPr>
      <w:r>
        <w:t xml:space="preserve">Administrator Samantha Power</w:t>
      </w:r>
    </w:p>
    <w:p>
      <w:pPr>
        <w:pStyle w:val="FirstParagraph"/>
      </w:pPr>
      <w:r>
        <w:rPr>
          <w:bCs/>
          <w:b/>
        </w:rPr>
        <w:t xml:space="preserve">2024: Schweikert Voted Against Reducing The Salary Of U.S. Agency For International Development Administrator Samantha Power To $1.</w:t>
      </w:r>
      <w:r>
        <w:t xml:space="preserve"> </w:t>
      </w:r>
      <w:r>
        <w:t xml:space="preserve">In June 2024, Schweikert voted against , according to Congressional Quarterly,</w:t>
      </w:r>
      <w:r>
        <w:t xml:space="preserve"> </w:t>
      </w:r>
      <w:r>
        <w:t xml:space="preserve">“</w:t>
      </w:r>
      <w:r>
        <w:t xml:space="preserve">amendment no. 18 that would reduce to $1 the salary of U.S. Agency for International Development Administrator Samantha Power.</w:t>
      </w:r>
      <w:r>
        <w:t xml:space="preserve">”</w:t>
      </w:r>
      <w:r>
        <w:t xml:space="preserve"> </w:t>
      </w:r>
      <w:r>
        <w:t xml:space="preserve">The vote was on the amendment. The underlying legislation was the FY 2025 State-Foreign Operations Appropriations. The House rejected the amendment by a vote of 133 to 277. [House Vote 306,</w:t>
      </w:r>
      <w:r>
        <w:t xml:space="preserve"> </w:t>
      </w:r>
      <w:hyperlink r:id="rId24">
        <w:r>
          <w:rPr>
            <w:rStyle w:val="Hyperlink"/>
          </w:rPr>
          <w:t xml:space="preserve">6/27/24</w:t>
        </w:r>
      </w:hyperlink>
      <w:r>
        <w:t xml:space="preserve">; Congressional Quarterly,</w:t>
      </w:r>
      <w:r>
        <w:t xml:space="preserve"> </w:t>
      </w:r>
      <w:hyperlink r:id="rId25">
        <w:r>
          <w:rPr>
            <w:rStyle w:val="Hyperlink"/>
          </w:rPr>
          <w:t xml:space="preserve">6/27/24</w:t>
        </w:r>
      </w:hyperlink>
      <w:r>
        <w:t xml:space="preserve">; Congressional Actions,</w:t>
      </w:r>
      <w:r>
        <w:t xml:space="preserve"> </w:t>
      </w:r>
      <w:hyperlink r:id="rId26">
        <w:r>
          <w:rPr>
            <w:rStyle w:val="Hyperlink"/>
          </w:rPr>
          <w:t xml:space="preserve">H.Amdt.1042</w:t>
        </w:r>
      </w:hyperlink>
      <w:r>
        <w:t xml:space="preserve">; Congressional Actions,</w:t>
      </w:r>
      <w:r>
        <w:t xml:space="preserve"> </w:t>
      </w:r>
      <w:hyperlink r:id="rId27">
        <w:r>
          <w:rPr>
            <w:rStyle w:val="Hyperlink"/>
          </w:rPr>
          <w:t xml:space="preserve">H.R. 8771</w:t>
        </w:r>
      </w:hyperlink>
      <w:r>
        <w:t xml:space="preserve">]</w:t>
      </w:r>
    </w:p>
    <w:bookmarkEnd w:id="28"/>
    <w:bookmarkStart w:id="35" w:name="funding"/>
    <w:p>
      <w:pPr>
        <w:pStyle w:val="Heading3"/>
      </w:pPr>
      <w:r>
        <w:t xml:space="preserve">Funding</w:t>
      </w:r>
    </w:p>
    <w:p>
      <w:pPr>
        <w:pStyle w:val="FirstParagraph"/>
      </w:pPr>
      <w:r>
        <w:rPr>
          <w:bCs/>
          <w:b/>
        </w:rPr>
        <w:t xml:space="preserve">2024: Schweikert Voted Against Prohibiting Funding For The U.S. Agency For International Development.</w:t>
      </w:r>
      <w:r>
        <w:t xml:space="preserve"> </w:t>
      </w:r>
      <w:r>
        <w:t xml:space="preserve">In June 2024, Schweikert voted against , according to Congressional Quarterly,</w:t>
      </w:r>
      <w:r>
        <w:t xml:space="preserve"> </w:t>
      </w:r>
      <w:r>
        <w:t xml:space="preserve">“</w:t>
      </w:r>
      <w:r>
        <w:t xml:space="preserve">amendment no. 20 that would prohibit the use funds provided by the bill for the U.S. Agency for International Development.</w:t>
      </w:r>
      <w:r>
        <w:t xml:space="preserve">”</w:t>
      </w:r>
      <w:r>
        <w:t xml:space="preserve"> </w:t>
      </w:r>
      <w:r>
        <w:t xml:space="preserve">The vote was on the amendment. The underlying legislation was the FY 2025 State-Foreign Operations Appropriations. The House rejected the amendment by a vote of 81 to 331. [House Vote 308,</w:t>
      </w:r>
      <w:r>
        <w:t xml:space="preserve"> </w:t>
      </w:r>
      <w:hyperlink r:id="rId29">
        <w:r>
          <w:rPr>
            <w:rStyle w:val="Hyperlink"/>
          </w:rPr>
          <w:t xml:space="preserve">6/27/24</w:t>
        </w:r>
      </w:hyperlink>
      <w:r>
        <w:t xml:space="preserve">; Congressional Quarterly,</w:t>
      </w:r>
      <w:r>
        <w:t xml:space="preserve"> </w:t>
      </w:r>
      <w:hyperlink r:id="rId30">
        <w:r>
          <w:rPr>
            <w:rStyle w:val="Hyperlink"/>
          </w:rPr>
          <w:t xml:space="preserve">6/27/24</w:t>
        </w:r>
      </w:hyperlink>
      <w:r>
        <w:t xml:space="preserve">; Congressional Actions,</w:t>
      </w:r>
      <w:r>
        <w:t xml:space="preserve"> </w:t>
      </w:r>
      <w:hyperlink r:id="rId31">
        <w:r>
          <w:rPr>
            <w:rStyle w:val="Hyperlink"/>
          </w:rPr>
          <w:t xml:space="preserve">H.Amdt.1044</w:t>
        </w:r>
      </w:hyperlink>
      <w:r>
        <w:t xml:space="preserve">; Congressional Actions,</w:t>
      </w:r>
      <w:r>
        <w:t xml:space="preserve"> </w:t>
      </w:r>
      <w:hyperlink r:id="rId27">
        <w:r>
          <w:rPr>
            <w:rStyle w:val="Hyperlink"/>
          </w:rPr>
          <w:t xml:space="preserve">H.R. 8771</w:t>
        </w:r>
      </w:hyperlink>
      <w:r>
        <w:t xml:space="preserve">]</w:t>
      </w:r>
    </w:p>
    <w:p>
      <w:pPr>
        <w:pStyle w:val="BodyText"/>
      </w:pPr>
      <w:r>
        <w:rPr>
          <w:bCs/>
          <w:b/>
        </w:rPr>
        <w:t xml:space="preserve">2021: Schweikert Voted Against Providing $1.9 Billion For State Activities Relating To International Peacekeeping And Providing $1.8 Billion For The U.S. Agency For International Development.</w:t>
      </w:r>
      <w:r>
        <w:t xml:space="preserve"> </w:t>
      </w:r>
      <w:r>
        <w:t xml:space="preserve">In July 2021, Schweikert voted against the Department of State, Foreign Operations, and Related Programs Appropriations Act, 2022 which would, according to Congressional Quarterly,</w:t>
      </w:r>
      <w:r>
        <w:t xml:space="preserve"> </w:t>
      </w:r>
      <w:r>
        <w:t xml:space="preserve">“</w:t>
      </w:r>
      <w:r>
        <w:t xml:space="preserve">provide $1.9 billion for international peacekeeping activities; over $1.6 billion for implementation of U.S. diplomatic and defense strategy in the Indo-Pacific region, including activities to counter Chinese influence in developing countries; and $1.8 billion for the U.S. Agency for International Development.</w:t>
      </w:r>
      <w:r>
        <w:t xml:space="preserve">”</w:t>
      </w:r>
      <w:r>
        <w:t xml:space="preserve"> </w:t>
      </w:r>
      <w:r>
        <w:t xml:space="preserve">The vote was on passage. The House passed the bill by a vote of 217-212, thus the bill was sent to the Senate. The bill ultimately became law. [House Vote 243,</w:t>
      </w:r>
      <w:r>
        <w:t xml:space="preserve"> </w:t>
      </w:r>
      <w:hyperlink r:id="rId32">
        <w:r>
          <w:rPr>
            <w:rStyle w:val="Hyperlink"/>
          </w:rPr>
          <w:t xml:space="preserve">7/28/21</w:t>
        </w:r>
      </w:hyperlink>
      <w:r>
        <w:t xml:space="preserve">; Congressional Quarterly,</w:t>
      </w:r>
      <w:r>
        <w:t xml:space="preserve"> </w:t>
      </w:r>
      <w:hyperlink r:id="rId33">
        <w:r>
          <w:rPr>
            <w:rStyle w:val="Hyperlink"/>
          </w:rPr>
          <w:t xml:space="preserve">7/28/21</w:t>
        </w:r>
      </w:hyperlink>
      <w:r>
        <w:t xml:space="preserve">; Congressional Actions,</w:t>
      </w:r>
      <w:r>
        <w:t xml:space="preserve"> </w:t>
      </w:r>
      <w:hyperlink r:id="rId34">
        <w:r>
          <w:rPr>
            <w:rStyle w:val="Hyperlink"/>
          </w:rPr>
          <w:t xml:space="preserve">H.R. 4373</w:t>
        </w:r>
      </w:hyperlink>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21/roll243.xml" TargetMode="External" /><Relationship Type="http://schemas.openxmlformats.org/officeDocument/2006/relationships/hyperlink" Id="rId20" Target="http://clerk.house.gov/evs/2022/roll137.xml" TargetMode="External" /><Relationship Type="http://schemas.openxmlformats.org/officeDocument/2006/relationships/hyperlink" Id="rId24" Target="http://clerk.house.gov/evs/2024/roll306.xml" TargetMode="External" /><Relationship Type="http://schemas.openxmlformats.org/officeDocument/2006/relationships/hyperlink" Id="rId29" Target="http://clerk.house.gov/evs/2024/roll308.xml" TargetMode="External" /><Relationship Type="http://schemas.openxmlformats.org/officeDocument/2006/relationships/hyperlink" Id="rId27" Target="http://www.congress.gov/bill/118th-congress/house-bill/8771/all-actions" TargetMode="External" /><Relationship Type="http://schemas.openxmlformats.org/officeDocument/2006/relationships/hyperlink" Id="rId33" Target="https://plus.cq.com/vote/2021/H/243?43" TargetMode="External" /><Relationship Type="http://schemas.openxmlformats.org/officeDocument/2006/relationships/hyperlink" Id="rId21" Target="https://plus.cq.com/vote/2022/H/137?5" TargetMode="External" /><Relationship Type="http://schemas.openxmlformats.org/officeDocument/2006/relationships/hyperlink" Id="rId25" Target="https://plus.cq.com/vote/2024/H/306?11" TargetMode="External" /><Relationship Type="http://schemas.openxmlformats.org/officeDocument/2006/relationships/hyperlink" Id="rId30" Target="https://plus.cq.com/vote/2024/H/308?11" TargetMode="External" /><Relationship Type="http://schemas.openxmlformats.org/officeDocument/2006/relationships/hyperlink" Id="rId26" Target="https://www.congress.gov/amendment/118th-congress/house-amendment/1042/actions" TargetMode="External" /><Relationship Type="http://schemas.openxmlformats.org/officeDocument/2006/relationships/hyperlink" Id="rId31" Target="https://www.congress.gov/amendment/118th-congress/house-amendment/1044/actions" TargetMode="External" /><Relationship Type="http://schemas.openxmlformats.org/officeDocument/2006/relationships/hyperlink" Id="rId34" Target="https://www.congress.gov/bill/117th-congress/house-bill/4373/actions" TargetMode="External" /><Relationship Type="http://schemas.openxmlformats.org/officeDocument/2006/relationships/hyperlink" Id="rId22" Target="https://www.congress.gov/bill/117th-congress/house-bill/4693/actions"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21/roll243.xml" TargetMode="External" /><Relationship Type="http://schemas.openxmlformats.org/officeDocument/2006/relationships/hyperlink" Id="rId20" Target="http://clerk.house.gov/evs/2022/roll137.xml" TargetMode="External" /><Relationship Type="http://schemas.openxmlformats.org/officeDocument/2006/relationships/hyperlink" Id="rId24" Target="http://clerk.house.gov/evs/2024/roll306.xml" TargetMode="External" /><Relationship Type="http://schemas.openxmlformats.org/officeDocument/2006/relationships/hyperlink" Id="rId29" Target="http://clerk.house.gov/evs/2024/roll308.xml" TargetMode="External" /><Relationship Type="http://schemas.openxmlformats.org/officeDocument/2006/relationships/hyperlink" Id="rId27" Target="http://www.congress.gov/bill/118th-congress/house-bill/8771/all-actions" TargetMode="External" /><Relationship Type="http://schemas.openxmlformats.org/officeDocument/2006/relationships/hyperlink" Id="rId33" Target="https://plus.cq.com/vote/2021/H/243?43" TargetMode="External" /><Relationship Type="http://schemas.openxmlformats.org/officeDocument/2006/relationships/hyperlink" Id="rId21" Target="https://plus.cq.com/vote/2022/H/137?5" TargetMode="External" /><Relationship Type="http://schemas.openxmlformats.org/officeDocument/2006/relationships/hyperlink" Id="rId25" Target="https://plus.cq.com/vote/2024/H/306?11" TargetMode="External" /><Relationship Type="http://schemas.openxmlformats.org/officeDocument/2006/relationships/hyperlink" Id="rId30" Target="https://plus.cq.com/vote/2024/H/308?11" TargetMode="External" /><Relationship Type="http://schemas.openxmlformats.org/officeDocument/2006/relationships/hyperlink" Id="rId26" Target="https://www.congress.gov/amendment/118th-congress/house-amendment/1042/actions" TargetMode="External" /><Relationship Type="http://schemas.openxmlformats.org/officeDocument/2006/relationships/hyperlink" Id="rId31" Target="https://www.congress.gov/amendment/118th-congress/house-amendment/1044/actions" TargetMode="External" /><Relationship Type="http://schemas.openxmlformats.org/officeDocument/2006/relationships/hyperlink" Id="rId34" Target="https://www.congress.gov/bill/117th-congress/house-bill/4373/actions" TargetMode="External" /><Relationship Type="http://schemas.openxmlformats.org/officeDocument/2006/relationships/hyperlink" Id="rId22" Target="https://www.congress.gov/bill/117th-congress/house-bill/469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