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disaster-relief"/>
    <w:p>
      <w:pPr>
        <w:pStyle w:val="Heading1"/>
      </w:pPr>
      <w:r>
        <w:t xml:space="preserve">Disaster Relief</w:t>
      </w:r>
    </w:p>
    <w:bookmarkStart w:id="25" w:name="fy-2023"/>
    <w:p>
      <w:pPr>
        <w:pStyle w:val="Heading3"/>
      </w:pPr>
      <w:r>
        <w:t xml:space="preserve">FY 2023</w:t>
      </w:r>
    </w:p>
    <w:p>
      <w:pPr>
        <w:pStyle w:val="FirstParagraph"/>
      </w:pPr>
      <w:r>
        <w:rPr>
          <w:bCs/>
          <w:b/>
        </w:rPr>
        <w:t xml:space="preserve">2022: Schweikert Voted Against The FY 2023 Omnibus Spending Package, Which Provided $37 Billion In Disaster Relief For The FEMA Disaster Relief Fund, USDA Assistance For Lost Crops, Low-Income Home Energy Assistance Program, Wildland Fire Management, And To Improve The Electric Grid Resilience In Puerto Rico.</w:t>
      </w:r>
      <w:r>
        <w:t xml:space="preserve"> </w:t>
      </w:r>
      <w:r>
        <w:t xml:space="preserve">In December 2022, according to Congressional Quarterly, Schweikert voted against concurring with the Senate amendment to the Consolidated Appropriations Act, 2023, which would</w:t>
      </w:r>
      <w:r>
        <w:t xml:space="preserve"> </w:t>
      </w:r>
      <w:r>
        <w:t xml:space="preserve">“</w:t>
      </w:r>
      <w:r>
        <w:t xml:space="preserve">provide over $37 billion in supplemental appropriations for disaster relief and other programs, including $5 billion for the FEMA disaster relief fund, $3.7 billion for USDA assistance to food producers with lost revenue or crops due to natural disasters, $3.5 billion for the Low Income Home Energy Assistance Program, $2.1 billion for dedicated wildland fire management and $1 billion to improve Puerto Rican electric grid resilience.</w:t>
      </w:r>
      <w:r>
        <w:t xml:space="preserve">”</w:t>
      </w:r>
      <w:r>
        <w:t xml:space="preserve"> </w:t>
      </w:r>
      <w:r>
        <w:t xml:space="preserve">The vote was on a motion to concur. The House concurred with the Senate amendment by a vote of 225-201, thus bill was sent to President Biden and ultimately became 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S.Amdt. 6552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2617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2023 Omnibus Provided An Extra 14% In Funding For Wildland Firefighter Management.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Plus, the legislation provides an additional 14% in funding for wildland firefighting.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4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2026-01-27T02:09:56Z</dcterms:created>
  <dcterms:modified xsi:type="dcterms:W3CDTF">2026-01-27T02:09:56Z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