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nternational-disaster-assistance"/>
    <w:p>
      <w:pPr>
        <w:pStyle w:val="Heading1"/>
      </w:pPr>
      <w:r>
        <w:t xml:space="preserve">International Disaster Assistance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International Disaster Assistance By $3.5 Billion.</w:t>
      </w:r>
      <w:r>
        <w:t xml:space="preserve"> </w:t>
      </w:r>
      <w:r>
        <w:t xml:space="preserve">In June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54 that would reduce by $3.5 billion funding for international disaster assistance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State-Foreign Operations Appropriations. The House rejected the amendment by a vote of 101 to 312. [House Vote 315,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5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5?11" TargetMode="External" /><Relationship Type="http://schemas.openxmlformats.org/officeDocument/2006/relationships/hyperlink" Id="rId22" Target="https://www.congress.gov/amendment/118th-congress/house-amendment/105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5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5?11" TargetMode="External" /><Relationship Type="http://schemas.openxmlformats.org/officeDocument/2006/relationships/hyperlink" Id="rId22" Target="https://www.congress.gov/amendment/118th-congress/house-amendment/105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2026-01-27T02:09:55Z</dcterms:created>
  <dcterms:modified xsi:type="dcterms:W3CDTF">2026-01-27T02:09:55Z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