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disaster-management"/>
    <w:p>
      <w:pPr>
        <w:pStyle w:val="Heading1"/>
      </w:pPr>
      <w:r>
        <w:t xml:space="preserve">Disaster Management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California Wildfire</w:t>
      </w:r>
    </w:p>
    <w:p>
      <w:pPr>
        <w:numPr>
          <w:ilvl w:val="0"/>
          <w:numId w:val="1001"/>
        </w:numPr>
        <w:pStyle w:val="Compact"/>
      </w:pPr>
      <w:r>
        <w:t xml:space="preserve">Centers For Disease Control</w:t>
      </w:r>
    </w:p>
    <w:p>
      <w:pPr>
        <w:numPr>
          <w:ilvl w:val="0"/>
          <w:numId w:val="1001"/>
        </w:numPr>
        <w:pStyle w:val="Compact"/>
      </w:pPr>
      <w:r>
        <w:t xml:space="preserve">Community Disaster Resilience Zones</w:t>
      </w:r>
    </w:p>
    <w:p>
      <w:pPr>
        <w:numPr>
          <w:ilvl w:val="0"/>
          <w:numId w:val="1001"/>
        </w:numPr>
        <w:pStyle w:val="Compact"/>
      </w:pPr>
      <w:r>
        <w:t xml:space="preserve">Disaster Assistance Loans</w:t>
      </w:r>
    </w:p>
    <w:p>
      <w:pPr>
        <w:numPr>
          <w:ilvl w:val="0"/>
          <w:numId w:val="1001"/>
        </w:numPr>
        <w:pStyle w:val="Compact"/>
      </w:pPr>
      <w:r>
        <w:t xml:space="preserve">Disaster Assistance, Generally</w:t>
      </w:r>
    </w:p>
    <w:p>
      <w:pPr>
        <w:numPr>
          <w:ilvl w:val="0"/>
          <w:numId w:val="1001"/>
        </w:numPr>
        <w:pStyle w:val="Compact"/>
      </w:pPr>
      <w:r>
        <w:t xml:space="preserve">Disaster Relief</w:t>
      </w:r>
    </w:p>
    <w:p>
      <w:pPr>
        <w:numPr>
          <w:ilvl w:val="0"/>
          <w:numId w:val="1001"/>
        </w:numPr>
        <w:pStyle w:val="Compact"/>
      </w:pPr>
      <w:r>
        <w:t xml:space="preserve">Droughts</w:t>
      </w:r>
    </w:p>
    <w:p>
      <w:pPr>
        <w:numPr>
          <w:ilvl w:val="0"/>
          <w:numId w:val="1001"/>
        </w:numPr>
        <w:pStyle w:val="Compact"/>
      </w:pPr>
      <w:r>
        <w:t xml:space="preserve">Earthquake Damage</w:t>
      </w:r>
    </w:p>
    <w:p>
      <w:pPr>
        <w:numPr>
          <w:ilvl w:val="0"/>
          <w:numId w:val="1001"/>
        </w:numPr>
        <w:pStyle w:val="Compact"/>
      </w:pPr>
      <w:r>
        <w:t xml:space="preserve">Federal Emergency Management Agency</w:t>
      </w:r>
    </w:p>
    <w:p>
      <w:pPr>
        <w:numPr>
          <w:ilvl w:val="0"/>
          <w:numId w:val="1001"/>
        </w:numPr>
        <w:pStyle w:val="Compact"/>
      </w:pPr>
      <w:r>
        <w:t xml:space="preserve">Federal Wildland Firefighters</w:t>
      </w:r>
    </w:p>
    <w:p>
      <w:pPr>
        <w:numPr>
          <w:ilvl w:val="0"/>
          <w:numId w:val="1001"/>
        </w:numPr>
        <w:pStyle w:val="Compact"/>
      </w:pPr>
      <w:r>
        <w:t xml:space="preserve">FEMA</w:t>
      </w:r>
    </w:p>
    <w:p>
      <w:pPr>
        <w:numPr>
          <w:ilvl w:val="0"/>
          <w:numId w:val="1001"/>
        </w:numPr>
        <w:pStyle w:val="Compact"/>
      </w:pPr>
      <w:r>
        <w:t xml:space="preserve">Fire Response</w:t>
      </w:r>
    </w:p>
    <w:p>
      <w:pPr>
        <w:numPr>
          <w:ilvl w:val="0"/>
          <w:numId w:val="1001"/>
        </w:numPr>
        <w:pStyle w:val="Compact"/>
      </w:pPr>
      <w:r>
        <w:t xml:space="preserve">Flood Control</w:t>
      </w:r>
    </w:p>
    <w:p>
      <w:pPr>
        <w:numPr>
          <w:ilvl w:val="0"/>
          <w:numId w:val="1001"/>
        </w:numPr>
        <w:pStyle w:val="Compact"/>
      </w:pPr>
      <w:r>
        <w:t xml:space="preserve">Flood Insurance</w:t>
      </w:r>
    </w:p>
    <w:p>
      <w:pPr>
        <w:numPr>
          <w:ilvl w:val="0"/>
          <w:numId w:val="1001"/>
        </w:numPr>
        <w:pStyle w:val="Compact"/>
      </w:pPr>
      <w:r>
        <w:t xml:space="preserve">Flood Insurance Program</w:t>
      </w:r>
    </w:p>
    <w:p>
      <w:pPr>
        <w:numPr>
          <w:ilvl w:val="0"/>
          <w:numId w:val="1001"/>
        </w:numPr>
        <w:pStyle w:val="Compact"/>
      </w:pPr>
      <w:r>
        <w:t xml:space="preserve">Forest Service</w:t>
      </w:r>
    </w:p>
    <w:p>
      <w:pPr>
        <w:numPr>
          <w:ilvl w:val="0"/>
          <w:numId w:val="1001"/>
        </w:numPr>
        <w:pStyle w:val="Compact"/>
      </w:pPr>
      <w:r>
        <w:t xml:space="preserve">Hurricane Florence</w:t>
      </w:r>
    </w:p>
    <w:p>
      <w:pPr>
        <w:numPr>
          <w:ilvl w:val="0"/>
          <w:numId w:val="1001"/>
        </w:numPr>
        <w:pStyle w:val="Compact"/>
      </w:pPr>
      <w:r>
        <w:t xml:space="preserve">Hurricane Harvey</w:t>
      </w:r>
    </w:p>
    <w:p>
      <w:pPr>
        <w:numPr>
          <w:ilvl w:val="0"/>
          <w:numId w:val="1001"/>
        </w:numPr>
        <w:pStyle w:val="Compact"/>
      </w:pPr>
      <w:r>
        <w:t xml:space="preserve">Hurricane Irma</w:t>
      </w:r>
    </w:p>
    <w:p>
      <w:pPr>
        <w:numPr>
          <w:ilvl w:val="0"/>
          <w:numId w:val="1001"/>
        </w:numPr>
        <w:pStyle w:val="Compact"/>
      </w:pPr>
      <w:r>
        <w:t xml:space="preserve">Hurricane Maria</w:t>
      </w:r>
    </w:p>
    <w:p>
      <w:pPr>
        <w:numPr>
          <w:ilvl w:val="0"/>
          <w:numId w:val="1001"/>
        </w:numPr>
        <w:pStyle w:val="Compact"/>
      </w:pPr>
      <w:r>
        <w:t xml:space="preserve">Hurricane Sandy</w:t>
      </w:r>
    </w:p>
    <w:p>
      <w:pPr>
        <w:numPr>
          <w:ilvl w:val="0"/>
          <w:numId w:val="1001"/>
        </w:numPr>
        <w:pStyle w:val="Compact"/>
      </w:pPr>
      <w:r>
        <w:t xml:space="preserve">International Disaster Assistance</w:t>
      </w:r>
    </w:p>
    <w:p>
      <w:pPr>
        <w:numPr>
          <w:ilvl w:val="0"/>
          <w:numId w:val="1001"/>
        </w:numPr>
        <w:pStyle w:val="Compact"/>
      </w:pPr>
      <w:r>
        <w:t xml:space="preserve">Louisiana Flood Relief</w:t>
      </w:r>
    </w:p>
    <w:p>
      <w:pPr>
        <w:numPr>
          <w:ilvl w:val="0"/>
          <w:numId w:val="1001"/>
        </w:numPr>
        <w:pStyle w:val="Compact"/>
      </w:pPr>
      <w:r>
        <w:t xml:space="preserve">Northern Mariana Islands</w:t>
      </w:r>
    </w:p>
    <w:p>
      <w:pPr>
        <w:numPr>
          <w:ilvl w:val="0"/>
          <w:numId w:val="1001"/>
        </w:numPr>
        <w:pStyle w:val="Compact"/>
      </w:pPr>
      <w:r>
        <w:t xml:space="preserve">Pandemic Emergency Response</w:t>
      </w:r>
    </w:p>
    <w:p>
      <w:pPr>
        <w:numPr>
          <w:ilvl w:val="0"/>
          <w:numId w:val="1001"/>
        </w:numPr>
        <w:pStyle w:val="Compact"/>
      </w:pPr>
      <w:r>
        <w:t xml:space="preserve">Tax Relief</w:t>
      </w:r>
    </w:p>
    <w:p>
      <w:pPr>
        <w:numPr>
          <w:ilvl w:val="0"/>
          <w:numId w:val="1001"/>
        </w:numPr>
        <w:pStyle w:val="Compact"/>
      </w:pPr>
      <w:r>
        <w:t xml:space="preserve">Wildfire And Drought</w:t>
      </w:r>
    </w:p>
    <w:p>
      <w:pPr>
        <w:numPr>
          <w:ilvl w:val="0"/>
          <w:numId w:val="1001"/>
        </w:numPr>
        <w:pStyle w:val="Compact"/>
      </w:pPr>
      <w:r>
        <w:t xml:space="preserve">Wildfires</w:t>
      </w:r>
    </w:p>
    <w:p>
      <w:pPr>
        <w:numPr>
          <w:ilvl w:val="0"/>
          <w:numId w:val="1001"/>
        </w:numPr>
        <w:pStyle w:val="Compact"/>
      </w:pPr>
      <w:r>
        <w:t xml:space="preserve">Wildland Fires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