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sexual-assault"/>
    <w:p>
      <w:pPr>
        <w:pStyle w:val="Heading1"/>
      </w:pPr>
      <w:r>
        <w:t xml:space="preserve">Sexual Assault</w:t>
      </w:r>
    </w:p>
    <w:bookmarkStart w:id="23" w:name="Xdc567646eb9f05c950d4a42e8fb3b8c851dbd97"/>
    <w:p>
      <w:pPr>
        <w:pStyle w:val="Heading3"/>
      </w:pPr>
      <w:r>
        <w:t xml:space="preserve">Increasing Funding For Programs For Sexual Assault Victims</w:t>
      </w:r>
    </w:p>
    <w:p>
      <w:pPr>
        <w:pStyle w:val="FirstParagraph"/>
      </w:pPr>
      <w:r>
        <w:rPr>
          <w:bCs/>
          <w:b/>
        </w:rPr>
        <w:t xml:space="preserve">2015: Schweikert Effectively Voted Against Increasing $3 Million For Sexual Assault Victims And $3 Million For Missing And Exploited Children By Decreasing $6 Million From The Justice Information Technology Account.</w:t>
      </w:r>
      <w:r>
        <w:t xml:space="preserve"> </w:t>
      </w:r>
      <w:r>
        <w:t xml:space="preserve">In June 2015, Schweikert effectively voted against an amendment that would have, according to Congressional Quarterly,</w:t>
      </w:r>
      <w:r>
        <w:t xml:space="preserve"> </w:t>
      </w:r>
      <w:r>
        <w:t xml:space="preserve">“</w:t>
      </w:r>
      <w:r>
        <w:t xml:space="preserve">provide[d] an additional $3 million for sexual assault victims assistance within the Violence Against Women Prevention and Prosecution Programs account and an additional $3 million for missing and exploited children programs in the Juvenile Justice Programs account. It would [have] decrease[d] funding for the Justice Information Technology Account by $6 million.</w:t>
      </w:r>
      <w:r>
        <w:t xml:space="preserve">”</w:t>
      </w:r>
      <w:r>
        <w:t xml:space="preserve"> </w:t>
      </w:r>
      <w:r>
        <w:t xml:space="preserve">The underlying legislation was the FY 16 Commerce, Justice and Science appropriations bill. The vote was on a motion to recommit. The House rejected the motion by a vote of 184 to 240. [House Vote 296,</w:t>
      </w:r>
      <w:r>
        <w:t xml:space="preserve"> </w:t>
      </w:r>
      <w:hyperlink r:id="rId20">
        <w:r>
          <w:rPr>
            <w:rStyle w:val="Hyperlink"/>
          </w:rPr>
          <w:t xml:space="preserve">6/3/15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6/3/15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2578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5/roll296.xml" TargetMode="External" /><Relationship Type="http://schemas.openxmlformats.org/officeDocument/2006/relationships/hyperlink" Id="rId21" Target="http://www.cq.com/vote/2015/h/296?30" TargetMode="External" /><Relationship Type="http://schemas.openxmlformats.org/officeDocument/2006/relationships/hyperlink" Id="rId22" Target="https://www.congress.gov/bill/114th-congress/house-bill/257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5/roll296.xml" TargetMode="External" /><Relationship Type="http://schemas.openxmlformats.org/officeDocument/2006/relationships/hyperlink" Id="rId21" Target="http://www.cq.com/vote/2015/h/296?30" TargetMode="External" /><Relationship Type="http://schemas.openxmlformats.org/officeDocument/2006/relationships/hyperlink" Id="rId22" Target="https://www.congress.gov/bill/114th-congress/house-bill/257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2026-01-27T02:09:31Z</dcterms:created>
  <dcterms:modified xsi:type="dcterms:W3CDTF">2026-01-27T02:09:31Z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