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prisoners"/>
    <w:p>
      <w:pPr>
        <w:pStyle w:val="Heading1"/>
      </w:pPr>
      <w:r>
        <w:t xml:space="preserve">Prisoners</w:t>
      </w:r>
    </w:p>
    <w:bookmarkStart w:id="24" w:name="indigenous-women"/>
    <w:p>
      <w:pPr>
        <w:pStyle w:val="Heading3"/>
      </w:pPr>
      <w:r>
        <w:t xml:space="preserve">Indigenous Women</w:t>
      </w:r>
    </w:p>
    <w:p>
      <w:pPr>
        <w:pStyle w:val="FirstParagraph"/>
      </w:pPr>
      <w:r>
        <w:rPr>
          <w:bCs/>
          <w:b/>
        </w:rPr>
        <w:t xml:space="preserve">2021: Schweikert Voted Against An Amendment That Would Direct The Department Of Justice To Support Services Directed Towards Indigenous Women When Addressing Reentry Planning And Services For Imprisoned Women.</w:t>
      </w:r>
      <w:r>
        <w:t xml:space="preserve"> </w:t>
      </w:r>
      <w:r>
        <w:t xml:space="preserve">In March 2021, Schweikert voted against en bloc amendments no.1 which would, according to Congressional Quarterly,</w:t>
      </w:r>
      <w:r>
        <w:t xml:space="preserve"> </w:t>
      </w:r>
      <w:r>
        <w:t xml:space="preserve">“</w:t>
      </w:r>
      <w:r>
        <w:t xml:space="preserve">require the Justice Department to include support services tailored to the needs of Indigenous women in a plan addressing reentry planning and services for incarcerated women.</w:t>
      </w:r>
      <w:r>
        <w:t xml:space="preserve">”</w:t>
      </w:r>
      <w:r>
        <w:t xml:space="preserve"> </w:t>
      </w:r>
      <w:r>
        <w:t xml:space="preserve">The vote was on the adoption of amendments. The House adopted the amendments by a vote of 228-197. [House Vote 83,</w:t>
      </w:r>
      <w:r>
        <w:t xml:space="preserve"> </w:t>
      </w:r>
      <w:hyperlink r:id="rId20">
        <w:r>
          <w:rPr>
            <w:rStyle w:val="Hyperlink"/>
          </w:rPr>
          <w:t xml:space="preserve">3/17/21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3/17/21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31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1620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83.xml" TargetMode="External" /><Relationship Type="http://schemas.openxmlformats.org/officeDocument/2006/relationships/hyperlink" Id="rId21" Target="https://plus.cq.com/vote/2021/H/83?12" TargetMode="External" /><Relationship Type="http://schemas.openxmlformats.org/officeDocument/2006/relationships/hyperlink" Id="rId22" Target="https://www.congress.gov/amendment/117th-congress/house-amendment/31/actions?r=3&amp;s=a" TargetMode="External" /><Relationship Type="http://schemas.openxmlformats.org/officeDocument/2006/relationships/hyperlink" Id="rId23" Target="https://www.congress.gov/bill/117th-congress/house-bill/162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83.xml" TargetMode="External" /><Relationship Type="http://schemas.openxmlformats.org/officeDocument/2006/relationships/hyperlink" Id="rId21" Target="https://plus.cq.com/vote/2021/H/83?12" TargetMode="External" /><Relationship Type="http://schemas.openxmlformats.org/officeDocument/2006/relationships/hyperlink" Id="rId22" Target="https://www.congress.gov/amendment/117th-congress/house-amendment/31/actions?r=3&amp;s=a" TargetMode="External" /><Relationship Type="http://schemas.openxmlformats.org/officeDocument/2006/relationships/hyperlink" Id="rId23" Target="https://www.congress.gov/bill/117th-congress/house-bill/162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2026-01-27T02:09:29Z</dcterms:created>
  <dcterms:modified xsi:type="dcterms:W3CDTF">2026-01-27T02:09:29Z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