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iscrimination"/>
    <w:p>
      <w:pPr>
        <w:pStyle w:val="Heading1"/>
      </w:pPr>
      <w:r>
        <w:t xml:space="preserve">Discrimination</w:t>
      </w:r>
    </w:p>
    <w:bookmarkStart w:id="24" w:name="Xf45903449d4ba3d25af6825efed0d2d2ebf7603"/>
    <w:p>
      <w:pPr>
        <w:pStyle w:val="Heading3"/>
      </w:pPr>
      <w:r>
        <w:t xml:space="preserve">Barring Members Of Congress From Using Taxpayer Funds To Settle Discrimination Lawsuits</w:t>
      </w:r>
    </w:p>
    <w:p>
      <w:pPr>
        <w:pStyle w:val="FirstParagraph"/>
      </w:pPr>
      <w:r>
        <w:rPr>
          <w:bCs/>
          <w:b/>
        </w:rPr>
        <w:t xml:space="preserve">2019: Schweikert Voted Against Prohibiting Members From Using Taxpayer Funding To Settle Discrimination Suits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It also prohibits members from using taxpayer funds to settle cases of employment discrimination against them. The Congressional Accountability Act of 1995 Reform Act enacted in December (PL 115-397) prohibits members from using taxpayer funds to settle cases of sexual harassment, but not discrimination. The measure adds employment discrimination to that December law, thereby requiring members to repay Treasury for any settlement or award involving such discrimination.</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Congressional Quarterly,</w:t>
      </w:r>
      <w:r>
        <w:t xml:space="preserve"> </w:t>
      </w:r>
      <w:hyperlink r:id="rId21">
        <w:r>
          <w:rPr>
            <w:rStyle w:val="Hyperlink"/>
          </w:rPr>
          <w:t xml:space="preserve">3/5/19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118.xml" TargetMode="External" /><Relationship Type="http://schemas.openxmlformats.org/officeDocument/2006/relationships/hyperlink" Id="rId21" Target="http://www.cq.com/doc/har-5476854?1" TargetMode="External" /><Relationship Type="http://schemas.openxmlformats.org/officeDocument/2006/relationships/hyperlink" Id="rId22" Target="https://www.cbsnews.com/news/house-passes-hr-1-sweeping-anti-corruption-and-voting-rights-legislation-today-2019-03-08/" TargetMode="External" /><Relationship Type="http://schemas.openxmlformats.org/officeDocument/2006/relationships/hyperlink" Id="rId23" Target="https://www.congress.gov/bill/116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118.xml" TargetMode="External" /><Relationship Type="http://schemas.openxmlformats.org/officeDocument/2006/relationships/hyperlink" Id="rId21" Target="http://www.cq.com/doc/har-5476854?1" TargetMode="External" /><Relationship Type="http://schemas.openxmlformats.org/officeDocument/2006/relationships/hyperlink" Id="rId22" Target="https://www.cbsnews.com/news/house-passes-hr-1-sweeping-anti-corruption-and-voting-rights-legislation-today-2019-03-08/" TargetMode="External" /><Relationship Type="http://schemas.openxmlformats.org/officeDocument/2006/relationships/hyperlink" Id="rId23" Target="https://www.congress.gov/bill/116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