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lithium-ion-batteries"/>
    <w:p>
      <w:pPr>
        <w:pStyle w:val="Heading1"/>
      </w:pPr>
      <w:r>
        <w:t xml:space="preserve">Lithium-Ion Batteries</w:t>
      </w:r>
    </w:p>
    <w:bookmarkStart w:id="23" w:name="safety-standard"/>
    <w:p>
      <w:pPr>
        <w:pStyle w:val="Heading3"/>
      </w:pPr>
      <w:r>
        <w:t xml:space="preserve">Safety Standard</w:t>
      </w:r>
    </w:p>
    <w:p>
      <w:pPr>
        <w:pStyle w:val="FirstParagraph"/>
      </w:pPr>
      <w:r>
        <w:rPr>
          <w:bCs/>
          <w:b/>
        </w:rPr>
        <w:t xml:space="preserve">2024: Schweikert Voted Against Requiring The Consumer Product Safety Commission To Issue A Consumer Product Safety Standard For Lithium Ion Batteries For Fire Prevention Purposes.</w:t>
      </w:r>
      <w:r>
        <w:t xml:space="preserve"> </w:t>
      </w:r>
      <w:r>
        <w:t xml:space="preserve">In May 2024, Schweikert voted against , according to Congressional Quarterly,</w:t>
      </w:r>
      <w:r>
        <w:t xml:space="preserve"> </w:t>
      </w:r>
      <w:r>
        <w:t xml:space="preserve">“</w:t>
      </w:r>
      <w:r>
        <w:t xml:space="preserve">the bill, as amended, that would require the Consumer Product Safety Commission to promulgate a final consumer product safety standard for rechargeable lithium-ion batteries used in devices like electric bicycles and electric scooters to protect against the risk of fires caused by such batteries. It would specify that the standard must include requirements for the charging equipment associated with such batteries, like charging cables. It also would require the CPSC's rule to be issued within one year of the bill’s enactment.</w:t>
      </w:r>
      <w:r>
        <w:t xml:space="preserve">”</w:t>
      </w:r>
      <w:r>
        <w:t xml:space="preserve"> </w:t>
      </w:r>
      <w:r>
        <w:t xml:space="preserve">The House passed the bill by a vote of 378 to 34. [House Vote 209,</w:t>
      </w:r>
      <w:r>
        <w:t xml:space="preserve"> </w:t>
      </w:r>
      <w:hyperlink r:id="rId20">
        <w:r>
          <w:rPr>
            <w:rStyle w:val="Hyperlink"/>
          </w:rPr>
          <w:t xml:space="preserve">5/15/24</w:t>
        </w:r>
      </w:hyperlink>
      <w:r>
        <w:t xml:space="preserve">; Congressional Quarterly,</w:t>
      </w:r>
      <w:r>
        <w:t xml:space="preserve"> </w:t>
      </w:r>
      <w:hyperlink r:id="rId21">
        <w:r>
          <w:rPr>
            <w:rStyle w:val="Hyperlink"/>
          </w:rPr>
          <w:t xml:space="preserve">5/15/24</w:t>
        </w:r>
      </w:hyperlink>
      <w:r>
        <w:t xml:space="preserve">; Congressional Actions,</w:t>
      </w:r>
      <w:r>
        <w:t xml:space="preserve"> </w:t>
      </w:r>
      <w:hyperlink r:id="rId22">
        <w:r>
          <w:rPr>
            <w:rStyle w:val="Hyperlink"/>
          </w:rPr>
          <w:t xml:space="preserve">H.R. 1797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09.xml" TargetMode="External" /><Relationship Type="http://schemas.openxmlformats.org/officeDocument/2006/relationships/hyperlink" Id="rId22" Target="http://www.congress.gov/bill/118th-congress/house-bill/1797/all-actions" TargetMode="External" /><Relationship Type="http://schemas.openxmlformats.org/officeDocument/2006/relationships/hyperlink" Id="rId21" Target="https://plus.cq.com/vote/2024/H/209?1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09.xml" TargetMode="External" /><Relationship Type="http://schemas.openxmlformats.org/officeDocument/2006/relationships/hyperlink" Id="rId22" Target="http://www.congress.gov/bill/118th-congress/house-bill/1797/all-actions" TargetMode="External" /><Relationship Type="http://schemas.openxmlformats.org/officeDocument/2006/relationships/hyperlink" Id="rId21" Target="https://plus.cq.com/vote/2024/H/209?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