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racial-injustice"/>
    <w:p>
      <w:pPr>
        <w:pStyle w:val="Heading1"/>
      </w:pPr>
      <w:r>
        <w:t xml:space="preserve">Racial Injustice</w:t>
      </w:r>
    </w:p>
    <w:bookmarkStart w:id="24" w:name="condemning-the-tulsa-race-massacre"/>
    <w:p>
      <w:pPr>
        <w:pStyle w:val="Heading3"/>
      </w:pPr>
      <w:r>
        <w:t xml:space="preserve">Condemning The Tulsa Race Massacre</w:t>
      </w:r>
    </w:p>
    <w:p>
      <w:pPr>
        <w:pStyle w:val="FirstParagraph"/>
      </w:pPr>
      <w:r>
        <w:rPr>
          <w:bCs/>
          <w:b/>
        </w:rPr>
        <w:t xml:space="preserve">2021: Schweikert Effectively Voted Against Condemning The Tulsa Race Massacre, Rejecting White Supremacy, Celebrating Ethnic And Cultural Diversity, And Acknowledging Racism In American History.</w:t>
      </w:r>
      <w:r>
        <w:t xml:space="preserve"> </w:t>
      </w:r>
      <w:r>
        <w:t xml:space="preserve">In May 2021, Schweikert voted against the adoption of the rule which would, according to Congressional Quarterly,</w:t>
      </w:r>
      <w:r>
        <w:t xml:space="preserve"> </w:t>
      </w:r>
      <w:r>
        <w:t xml:space="preserve">“</w:t>
      </w:r>
      <w:r>
        <w:t xml:space="preserve">provide for automatic agreement, upon adoption of the rule, to a resolution (H Res 398) that would express the sense of the House of Representatives that the United States should condemn the violence perpetrated in May 1921 against the African American community of Greenwood in Tulsa, Okla., known as the Tulsa Race Massacre; reject and actively oppose white supremacy; call upon Americans to celebrate ethnic, racial and religious diversity in the United States; and acknowledge and learn from the history of racism and racial violence in the United States.</w:t>
      </w:r>
      <w:r>
        <w:t xml:space="preserve">”</w:t>
      </w:r>
      <w:r>
        <w:t xml:space="preserve"> </w:t>
      </w:r>
      <w:r>
        <w:t xml:space="preserve">The vote was on adoption of the rule. The House adopted the rule by a vote of 212-206, and thus adopting H.Res. 398. [House Vote 147,</w:t>
      </w:r>
      <w:r>
        <w:t xml:space="preserve"> </w:t>
      </w:r>
      <w:hyperlink r:id="rId20">
        <w:r>
          <w:rPr>
            <w:rStyle w:val="Hyperlink"/>
          </w:rPr>
          <w:t xml:space="preserve">5/18/21</w:t>
        </w:r>
      </w:hyperlink>
      <w:r>
        <w:t xml:space="preserve">; Congressional Quarterly,</w:t>
      </w:r>
      <w:r>
        <w:t xml:space="preserve"> </w:t>
      </w:r>
      <w:hyperlink r:id="rId21">
        <w:r>
          <w:rPr>
            <w:rStyle w:val="Hyperlink"/>
          </w:rPr>
          <w:t xml:space="preserve">5/18/21</w:t>
        </w:r>
      </w:hyperlink>
      <w:r>
        <w:t xml:space="preserve">; Congressional Actions,</w:t>
      </w:r>
      <w:r>
        <w:t xml:space="preserve"> </w:t>
      </w:r>
      <w:hyperlink r:id="rId22">
        <w:r>
          <w:rPr>
            <w:rStyle w:val="Hyperlink"/>
          </w:rPr>
          <w:t xml:space="preserve">H. Res. 398</w:t>
        </w:r>
      </w:hyperlink>
      <w:r>
        <w:t xml:space="preserve">; Congressional Actions,</w:t>
      </w:r>
      <w:r>
        <w:t xml:space="preserve"> </w:t>
      </w:r>
      <w:hyperlink r:id="rId23">
        <w:r>
          <w:rPr>
            <w:rStyle w:val="Hyperlink"/>
          </w:rPr>
          <w:t xml:space="preserve">H.Res. 403</w:t>
        </w:r>
      </w:hyperlink>
      <w:r>
        <w:t xml:space="preserve">]</w:t>
      </w:r>
    </w:p>
    <w:bookmarkEnd w:id="24"/>
    <w:bookmarkStart w:id="29" w:name="X516254f2e8a22e13bf6640707300e0d605c897c"/>
    <w:p>
      <w:pPr>
        <w:pStyle w:val="Heading3"/>
      </w:pPr>
      <w:r>
        <w:t xml:space="preserve">Condemning White Supremacist Attacks In Atlanta, Georgia In 1906</w:t>
      </w:r>
    </w:p>
    <w:p>
      <w:pPr>
        <w:pStyle w:val="FirstParagraph"/>
      </w:pPr>
      <w:r>
        <w:rPr>
          <w:bCs/>
          <w:b/>
        </w:rPr>
        <w:t xml:space="preserve">2022: Schweikert Effectively Voted Against Condemning The Attacks Of White Supremacists Against Black Residents In Atlanta, Georgia In 1906 And Against Reaffirming Commitment To Combat White Supremacy And Seek Racial Justice.</w:t>
      </w:r>
      <w:r>
        <w:t xml:space="preserve"> </w:t>
      </w:r>
      <w:r>
        <w:t xml:space="preserve">In December 2022, according to Congressional Quarterly, Schweikert voted against the</w:t>
      </w:r>
      <w:r>
        <w:t xml:space="preserve"> </w:t>
      </w:r>
      <w:r>
        <w:t xml:space="preserve">“</w:t>
      </w:r>
      <w:r>
        <w:t xml:space="preserve">automatic passage of / agreement to: […]H Res 1382) related to motorcycle profiling and condemning white supremacy, respectively. […] H Res 1382 would state that the House of Representatives condemns the actions of white supremacist mobs that attacked Black residents of Atlanta, Ga., in 1906; honors the memory of the victims and acknowledges the lasting impact of the incident on Atlanta’s Black community; expresses support for the designation of a national day of remembrance for the victims of forced migrations of Black Americans throughout U.S. history; and reaffirms the commitment of the federal government to combat white supremacy and seek reconciliation for racial injustice.</w:t>
      </w:r>
      <w:r>
        <w:t xml:space="preserve">”</w:t>
      </w:r>
      <w:r>
        <w:t xml:space="preserve"> </w:t>
      </w:r>
      <w:r>
        <w:t xml:space="preserve">The vote was on the adoption of the rule and automatic agreement to the resolution. The House adopted the rule and resolution by a vote of 215-206. [House Vote 547,</w:t>
      </w:r>
      <w:r>
        <w:t xml:space="preserve"> </w:t>
      </w:r>
      <w:hyperlink r:id="rId25">
        <w:r>
          <w:rPr>
            <w:rStyle w:val="Hyperlink"/>
          </w:rPr>
          <w:t xml:space="preserve">12/23/22</w:t>
        </w:r>
      </w:hyperlink>
      <w:r>
        <w:t xml:space="preserve">; Congressional Quarterly,</w:t>
      </w:r>
      <w:r>
        <w:t xml:space="preserve"> </w:t>
      </w:r>
      <w:hyperlink r:id="rId26">
        <w:r>
          <w:rPr>
            <w:rStyle w:val="Hyperlink"/>
          </w:rPr>
          <w:t xml:space="preserve">12/23/22</w:t>
        </w:r>
      </w:hyperlink>
      <w:r>
        <w:t xml:space="preserve">; Congressional Actions,</w:t>
      </w:r>
      <w:r>
        <w:t xml:space="preserve"> </w:t>
      </w:r>
      <w:hyperlink r:id="rId27">
        <w:r>
          <w:rPr>
            <w:rStyle w:val="Hyperlink"/>
          </w:rPr>
          <w:t xml:space="preserve">H.Res. 1531</w:t>
        </w:r>
      </w:hyperlink>
      <w:r>
        <w:t xml:space="preserve">; Congressional Actions,</w:t>
      </w:r>
      <w:r>
        <w:t xml:space="preserve"> </w:t>
      </w:r>
      <w:hyperlink r:id="rId28">
        <w:r>
          <w:rPr>
            <w:rStyle w:val="Hyperlink"/>
          </w:rPr>
          <w:t xml:space="preserve">H.Res. 1382</w:t>
        </w:r>
      </w:hyperlink>
      <w:r>
        <w:t xml:space="preserve">]</w:t>
      </w:r>
    </w:p>
    <w:bookmarkEnd w:id="29"/>
    <w:bookmarkStart w:id="36" w:name="great-replacement-theory"/>
    <w:p>
      <w:pPr>
        <w:pStyle w:val="Heading3"/>
      </w:pPr>
      <w:r>
        <w:t xml:space="preserve">Great Replacement Theory</w:t>
      </w:r>
    </w:p>
    <w:p>
      <w:pPr>
        <w:pStyle w:val="FirstParagraph"/>
      </w:pPr>
      <w:r>
        <w:rPr>
          <w:bCs/>
          <w:b/>
        </w:rPr>
        <w:t xml:space="preserve">2022: Schweikert Effectively Voted Against A Resolution That Condemned The</w:t>
      </w:r>
      <w:r>
        <w:rPr>
          <w:bCs/>
          <w:b/>
        </w:rPr>
        <w:t xml:space="preserve"> </w:t>
      </w:r>
      <w:r>
        <w:rPr>
          <w:bCs/>
          <w:b/>
        </w:rPr>
        <w:t xml:space="preserve">“</w:t>
      </w:r>
      <w:r>
        <w:rPr>
          <w:bCs/>
          <w:b/>
        </w:rPr>
        <w:t xml:space="preserve">Great Replacement</w:t>
      </w:r>
      <w:r>
        <w:rPr>
          <w:bCs/>
          <w:b/>
        </w:rPr>
        <w:t xml:space="preserve">”</w:t>
      </w:r>
      <w:r>
        <w:rPr>
          <w:bCs/>
          <w:b/>
        </w:rPr>
        <w:t xml:space="preserve"> </w:t>
      </w:r>
      <w:r>
        <w:rPr>
          <w:bCs/>
          <w:b/>
        </w:rPr>
        <w:t xml:space="preserve">Theory, Honored The Victims Of The Buffalo, NY Shooting, And Reaffirmed The Federal Government’s Commitment To Combatting White Supremacy.</w:t>
      </w:r>
      <w:r>
        <w:t xml:space="preserve"> </w:t>
      </w:r>
      <w:r>
        <w:t xml:space="preserve">In June 2022, according to Congressional Quarterly, Schweikert effectively voted against the</w:t>
      </w:r>
      <w:r>
        <w:t xml:space="preserve"> </w:t>
      </w:r>
      <w:r>
        <w:t xml:space="preserve">“</w:t>
      </w:r>
      <w:r>
        <w:t xml:space="preserve">automatic agreement to a resolution (H Res 1152) that would express that the House of Representatives condemns the</w:t>
      </w:r>
      <w:r>
        <w:t xml:space="preserve"> </w:t>
      </w:r>
      <w:r>
        <w:t xml:space="preserve">‘</w:t>
      </w:r>
      <w:r>
        <w:t xml:space="preserve">great replacement</w:t>
      </w:r>
      <w:r>
        <w:t xml:space="preserve">’</w:t>
      </w:r>
      <w:r>
        <w:t xml:space="preserve"> </w:t>
      </w:r>
      <w:r>
        <w:t xml:space="preserve">theory, which is a conspiracy theory advocated by white supremacists suggesting that nonwhite individuals are being brought into Western countries to</w:t>
      </w:r>
      <w:r>
        <w:t xml:space="preserve"> </w:t>
      </w:r>
      <w:r>
        <w:t xml:space="preserve">‘</w:t>
      </w:r>
      <w:r>
        <w:t xml:space="preserve">replace</w:t>
      </w:r>
      <w:r>
        <w:t xml:space="preserve">’</w:t>
      </w:r>
      <w:r>
        <w:t xml:space="preserve"> </w:t>
      </w:r>
      <w:r>
        <w:t xml:space="preserve">white voters and achieve a political agenda. It would state that the House honors the memory and legacy of the victims of the May 14, 2022, mass shooting in Buffalo, N.Y., referring to the shooting as a</w:t>
      </w:r>
      <w:r>
        <w:t xml:space="preserve"> </w:t>
      </w:r>
      <w:r>
        <w:t xml:space="preserve">‘</w:t>
      </w:r>
      <w:r>
        <w:t xml:space="preserve">white supremacist act of violent extremism,</w:t>
      </w:r>
      <w:r>
        <w:t xml:space="preserve">’</w:t>
      </w:r>
      <w:r>
        <w:t xml:space="preserve"> </w:t>
      </w:r>
      <w:r>
        <w:t xml:space="preserve">and reaffirms the federal government's commitment to combatting white supremacy by developing a whole-of-government approach to address white supremacist violence.</w:t>
      </w:r>
      <w:r>
        <w:t xml:space="preserve">”</w:t>
      </w:r>
      <w:r>
        <w:t xml:space="preserve"> </w:t>
      </w:r>
      <w:r>
        <w:t xml:space="preserve">The vote was on the adoption of the rule. The House adopted the rule by a vote of 218-205, thus the resolution was automatically adopted. [House Vote 236,</w:t>
      </w:r>
      <w:r>
        <w:t xml:space="preserve"> </w:t>
      </w:r>
      <w:hyperlink r:id="rId30">
        <w:r>
          <w:rPr>
            <w:rStyle w:val="Hyperlink"/>
          </w:rPr>
          <w:t xml:space="preserve">6/8/22</w:t>
        </w:r>
      </w:hyperlink>
      <w:r>
        <w:t xml:space="preserve">; Congressional Quarterly,</w:t>
      </w:r>
      <w:r>
        <w:t xml:space="preserve"> </w:t>
      </w:r>
      <w:hyperlink r:id="rId31">
        <w:r>
          <w:rPr>
            <w:rStyle w:val="Hyperlink"/>
          </w:rPr>
          <w:t xml:space="preserve">6/8/22</w:t>
        </w:r>
      </w:hyperlink>
      <w:r>
        <w:t xml:space="preserve">; Congressional Actions,</w:t>
      </w:r>
      <w:r>
        <w:t xml:space="preserve"> </w:t>
      </w:r>
      <w:hyperlink r:id="rId32">
        <w:r>
          <w:rPr>
            <w:rStyle w:val="Hyperlink"/>
          </w:rPr>
          <w:t xml:space="preserve">H.Res. 1152</w:t>
        </w:r>
      </w:hyperlink>
      <w:r>
        <w:t xml:space="preserve">; Congressional Actions,</w:t>
      </w:r>
      <w:r>
        <w:t xml:space="preserve"> </w:t>
      </w:r>
      <w:hyperlink r:id="rId33">
        <w:r>
          <w:rPr>
            <w:rStyle w:val="Hyperlink"/>
          </w:rPr>
          <w:t xml:space="preserve">H.Res. 1153</w:t>
        </w:r>
      </w:hyperlink>
      <w:r>
        <w:t xml:space="preserve">]</w:t>
      </w:r>
    </w:p>
    <w:p>
      <w:pPr>
        <w:pStyle w:val="BodyText"/>
      </w:pPr>
      <w:r>
        <w:rPr>
          <w:bCs/>
          <w:b/>
        </w:rPr>
        <w:t xml:space="preserve">2022: Schweikert Effectively Voted Against Condemning The</w:t>
      </w:r>
      <w:r>
        <w:rPr>
          <w:bCs/>
          <w:b/>
        </w:rPr>
        <w:t xml:space="preserve"> </w:t>
      </w:r>
      <w:r>
        <w:rPr>
          <w:bCs/>
          <w:b/>
        </w:rPr>
        <w:t xml:space="preserve">“</w:t>
      </w:r>
      <w:r>
        <w:rPr>
          <w:bCs/>
          <w:b/>
        </w:rPr>
        <w:t xml:space="preserve">Great Replacement</w:t>
      </w:r>
      <w:r>
        <w:rPr>
          <w:bCs/>
          <w:b/>
        </w:rPr>
        <w:t xml:space="preserve">”</w:t>
      </w:r>
      <w:r>
        <w:rPr>
          <w:bCs/>
          <w:b/>
        </w:rPr>
        <w:t xml:space="preserve"> </w:t>
      </w:r>
      <w:r>
        <w:rPr>
          <w:bCs/>
          <w:b/>
        </w:rPr>
        <w:t xml:space="preserve">Theory.</w:t>
      </w:r>
      <w:r>
        <w:t xml:space="preserve"> </w:t>
      </w:r>
      <w:r>
        <w:t xml:space="preserve">In June 2022, according to Congressional Quarterly, Schweikert voted against the</w:t>
      </w:r>
      <w:r>
        <w:t xml:space="preserve"> </w:t>
      </w:r>
      <w:r>
        <w:t xml:space="preserve">“</w:t>
      </w:r>
      <w:r>
        <w:t xml:space="preserve">motion to order the previous question on the rule (H Res 1153) that would provide for […] automatic agreement to a resolution (H Res 1152) condemning the</w:t>
      </w:r>
      <w:r>
        <w:t xml:space="preserve"> </w:t>
      </w:r>
      <w:r>
        <w:t xml:space="preserve">‘</w:t>
      </w:r>
      <w:r>
        <w:t xml:space="preserve">great replacement</w:t>
      </w:r>
      <w:r>
        <w:t xml:space="preserve">’</w:t>
      </w:r>
      <w:r>
        <w:t xml:space="preserve"> </w:t>
      </w:r>
      <w:r>
        <w:t xml:space="preserve">theory.</w:t>
      </w:r>
      <w:r>
        <w:t xml:space="preserve">”</w:t>
      </w:r>
      <w:r>
        <w:t xml:space="preserve"> </w:t>
      </w:r>
      <w:r>
        <w:t xml:space="preserve">The vote was on a motion to order the previous question. The House agreed to the motion by a vote of 217-205. [House Vote 235,</w:t>
      </w:r>
      <w:r>
        <w:t xml:space="preserve"> </w:t>
      </w:r>
      <w:hyperlink r:id="rId34">
        <w:r>
          <w:rPr>
            <w:rStyle w:val="Hyperlink"/>
          </w:rPr>
          <w:t xml:space="preserve">6/8/22</w:t>
        </w:r>
      </w:hyperlink>
      <w:r>
        <w:t xml:space="preserve">; Congressional Quarterly,</w:t>
      </w:r>
      <w:r>
        <w:t xml:space="preserve"> </w:t>
      </w:r>
      <w:hyperlink r:id="rId35">
        <w:r>
          <w:rPr>
            <w:rStyle w:val="Hyperlink"/>
          </w:rPr>
          <w:t xml:space="preserve">6/8/22</w:t>
        </w:r>
      </w:hyperlink>
      <w:r>
        <w:t xml:space="preserve">; Congressional Actions,</w:t>
      </w:r>
      <w:r>
        <w:t xml:space="preserve"> </w:t>
      </w:r>
      <w:hyperlink r:id="rId32">
        <w:r>
          <w:rPr>
            <w:rStyle w:val="Hyperlink"/>
          </w:rPr>
          <w:t xml:space="preserve">H.Res. 1152</w:t>
        </w:r>
      </w:hyperlink>
      <w:r>
        <w:t xml:space="preserve">; Congressional Actions,</w:t>
      </w:r>
      <w:r>
        <w:t xml:space="preserve"> </w:t>
      </w:r>
      <w:hyperlink r:id="rId33">
        <w:r>
          <w:rPr>
            <w:rStyle w:val="Hyperlink"/>
          </w:rPr>
          <w:t xml:space="preserve">H.Res. 1153</w:t>
        </w:r>
      </w:hyperlink>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147.xml" TargetMode="External" /><Relationship Type="http://schemas.openxmlformats.org/officeDocument/2006/relationships/hyperlink" Id="rId34" Target="http://clerk.house.gov/evs/2022/roll235.xml" TargetMode="External" /><Relationship Type="http://schemas.openxmlformats.org/officeDocument/2006/relationships/hyperlink" Id="rId30" Target="http://clerk.house.gov/evs/2022/roll236.xml" TargetMode="External" /><Relationship Type="http://schemas.openxmlformats.org/officeDocument/2006/relationships/hyperlink" Id="rId25" Target="http://clerk.house.gov/evs/2022/roll547.xml" TargetMode="External" /><Relationship Type="http://schemas.openxmlformats.org/officeDocument/2006/relationships/hyperlink" Id="rId21" Target="https://plus.cq.com/vote/2021/H/147?8" TargetMode="External" /><Relationship Type="http://schemas.openxmlformats.org/officeDocument/2006/relationships/hyperlink" Id="rId35" Target="https://plus.cq.com/vote/2022/H/235?25" TargetMode="External" /><Relationship Type="http://schemas.openxmlformats.org/officeDocument/2006/relationships/hyperlink" Id="rId31" Target="https://plus.cq.com/vote/2022/H/236?26" TargetMode="External" /><Relationship Type="http://schemas.openxmlformats.org/officeDocument/2006/relationships/hyperlink" Id="rId26" Target="https://plus.cq.com/vote/2022/H/547?36" TargetMode="External" /><Relationship Type="http://schemas.openxmlformats.org/officeDocument/2006/relationships/hyperlink" Id="rId32" Target="https://www.congress.gov/bill/117th-congress/house-resolution/1152/actions" TargetMode="External" /><Relationship Type="http://schemas.openxmlformats.org/officeDocument/2006/relationships/hyperlink" Id="rId33" Target="https://www.congress.gov/bill/117th-congress/house-resolution/1153/actions" TargetMode="External" /><Relationship Type="http://schemas.openxmlformats.org/officeDocument/2006/relationships/hyperlink" Id="rId28" Target="https://www.congress.gov/bill/117th-congress/house-resolution/1382/all-actions" TargetMode="External" /><Relationship Type="http://schemas.openxmlformats.org/officeDocument/2006/relationships/hyperlink" Id="rId27" Target="https://www.congress.gov/bill/117th-congress/house-resolution/1531/all-actions" TargetMode="External" /><Relationship Type="http://schemas.openxmlformats.org/officeDocument/2006/relationships/hyperlink" Id="rId22" Target="https://www.congress.gov/bill/117th-congress/house-resolution/398/actions?q=%7b%22search%22%3A%5B%22h+res+398%22%5D%7d&amp;r=1&amp;s=2" TargetMode="External" /><Relationship Type="http://schemas.openxmlformats.org/officeDocument/2006/relationships/hyperlink" Id="rId23" Target="https://www.congress.gov/bill/117th-congress/house-resolution/403/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147.xml" TargetMode="External" /><Relationship Type="http://schemas.openxmlformats.org/officeDocument/2006/relationships/hyperlink" Id="rId34" Target="http://clerk.house.gov/evs/2022/roll235.xml" TargetMode="External" /><Relationship Type="http://schemas.openxmlformats.org/officeDocument/2006/relationships/hyperlink" Id="rId30" Target="http://clerk.house.gov/evs/2022/roll236.xml" TargetMode="External" /><Relationship Type="http://schemas.openxmlformats.org/officeDocument/2006/relationships/hyperlink" Id="rId25" Target="http://clerk.house.gov/evs/2022/roll547.xml" TargetMode="External" /><Relationship Type="http://schemas.openxmlformats.org/officeDocument/2006/relationships/hyperlink" Id="rId21" Target="https://plus.cq.com/vote/2021/H/147?8" TargetMode="External" /><Relationship Type="http://schemas.openxmlformats.org/officeDocument/2006/relationships/hyperlink" Id="rId35" Target="https://plus.cq.com/vote/2022/H/235?25" TargetMode="External" /><Relationship Type="http://schemas.openxmlformats.org/officeDocument/2006/relationships/hyperlink" Id="rId31" Target="https://plus.cq.com/vote/2022/H/236?26" TargetMode="External" /><Relationship Type="http://schemas.openxmlformats.org/officeDocument/2006/relationships/hyperlink" Id="rId26" Target="https://plus.cq.com/vote/2022/H/547?36" TargetMode="External" /><Relationship Type="http://schemas.openxmlformats.org/officeDocument/2006/relationships/hyperlink" Id="rId32" Target="https://www.congress.gov/bill/117th-congress/house-resolution/1152/actions" TargetMode="External" /><Relationship Type="http://schemas.openxmlformats.org/officeDocument/2006/relationships/hyperlink" Id="rId33" Target="https://www.congress.gov/bill/117th-congress/house-resolution/1153/actions" TargetMode="External" /><Relationship Type="http://schemas.openxmlformats.org/officeDocument/2006/relationships/hyperlink" Id="rId28" Target="https://www.congress.gov/bill/117th-congress/house-resolution/1382/all-actions" TargetMode="External" /><Relationship Type="http://schemas.openxmlformats.org/officeDocument/2006/relationships/hyperlink" Id="rId27" Target="https://www.congress.gov/bill/117th-congress/house-resolution/1531/all-actions" TargetMode="External" /><Relationship Type="http://schemas.openxmlformats.org/officeDocument/2006/relationships/hyperlink" Id="rId22" Target="https://www.congress.gov/bill/117th-congress/house-resolution/398/actions?q=%7b%22search%22%3A%5B%22h+res+398%22%5D%7d&amp;r=1&amp;s=2" TargetMode="External" /><Relationship Type="http://schemas.openxmlformats.org/officeDocument/2006/relationships/hyperlink" Id="rId23" Target="https://www.congress.gov/bill/117th-congress/house-resolution/403/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