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gold-medals"/>
    <w:p>
      <w:pPr>
        <w:pStyle w:val="Heading1"/>
      </w:pPr>
      <w:r>
        <w:t xml:space="preserve">Congressional Gold Medals</w:t>
      </w:r>
    </w:p>
    <w:bookmarkStart w:id="23" w:name="billie-jean-king"/>
    <w:p>
      <w:pPr>
        <w:pStyle w:val="Heading3"/>
      </w:pPr>
      <w:r>
        <w:t xml:space="preserve">Billie Jean King</w:t>
      </w:r>
    </w:p>
    <w:p>
      <w:pPr>
        <w:pStyle w:val="FirstParagraph"/>
      </w:pPr>
      <w:r>
        <w:rPr>
          <w:bCs/>
          <w:b/>
        </w:rPr>
        <w:t xml:space="preserve">2024: Schweikert Voted To Authorize A Congressional Gold Medal To Billie Jean King For Her Activism For Women.</w:t>
      </w:r>
      <w:r>
        <w:t xml:space="preserve"> </w:t>
      </w:r>
      <w:r>
        <w:t xml:space="preserve">In September 2024, Schweikert voted for , according to Congressional Quarterly,</w:t>
      </w:r>
      <w:r>
        <w:t xml:space="preserve"> </w:t>
      </w:r>
      <w:r>
        <w:t xml:space="preserve">“</w:t>
      </w:r>
      <w:r>
        <w:t xml:space="preserve">the bill that would authorize the House speaker and Senate president pro tempore to make appropriate arrangements for the award, on behalf of Congress, of a single gold medal in honor to Billie Jean King in recognition of her contribution to the United States and her</w:t>
      </w:r>
      <w:r>
        <w:t xml:space="preserve"> </w:t>
      </w:r>
      <w:r>
        <w:t xml:space="preserve">‘</w:t>
      </w:r>
      <w:r>
        <w:t xml:space="preserve">courageous and groundbreaking leadership advancing equal rights for women in athletics, education, and our society.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bill by a vote of 308 to 87. [House Vote 419,</w:t>
      </w:r>
      <w:r>
        <w:t xml:space="preserve"> </w:t>
      </w:r>
      <w:hyperlink r:id="rId20">
        <w:r>
          <w:rPr>
            <w:rStyle w:val="Hyperlink"/>
          </w:rPr>
          <w:t xml:space="preserve">9/17/24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S.2861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19.xml" TargetMode="External" /><Relationship Type="http://schemas.openxmlformats.org/officeDocument/2006/relationships/hyperlink" Id="rId21" Target="https://plus.cq.com/vote/2024/H/419?4" TargetMode="External" /><Relationship Type="http://schemas.openxmlformats.org/officeDocument/2006/relationships/hyperlink" Id="rId22" Target="https://www.congress.gov/bill/118th-congress/senate-bill/286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19.xml" TargetMode="External" /><Relationship Type="http://schemas.openxmlformats.org/officeDocument/2006/relationships/hyperlink" Id="rId21" Target="https://plus.cq.com/vote/2024/H/419?4" TargetMode="External" /><Relationship Type="http://schemas.openxmlformats.org/officeDocument/2006/relationships/hyperlink" Id="rId22" Target="https://www.congress.gov/bill/118th-congress/senate-bill/286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