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ethics"/>
    <w:p>
      <w:pPr>
        <w:pStyle w:val="Heading1"/>
      </w:pPr>
      <w:r>
        <w:t xml:space="preserve">Ethics</w:t>
      </w:r>
    </w:p>
    <w:bookmarkStart w:id="24" w:name="federal-ethics-rules"/>
    <w:p>
      <w:pPr>
        <w:pStyle w:val="Heading3"/>
      </w:pPr>
      <w:r>
        <w:t xml:space="preserve">Federal Ethics Rules</w:t>
      </w:r>
    </w:p>
    <w:p>
      <w:pPr>
        <w:pStyle w:val="FirstParagraph"/>
      </w:pPr>
      <w:r>
        <w:rPr>
          <w:bCs/>
          <w:b/>
        </w:rPr>
        <w:t xml:space="preserve">2021: Schweikert Voted Against Setting Federal Ethics Rules For All Branches Of Government, And Against Prohibiting Congressional Members And Staff From Furthering Financial Interests, Sitting On For-Profit Boards, Or Using Taxpayer Money To Settle Employment Discrimination Lawsuits Against Them.</w:t>
      </w:r>
      <w:r>
        <w:t xml:space="preserve"> </w:t>
      </w:r>
      <w:r>
        <w:t xml:space="preserve">In March 2021, Schweikert voted against the For The People Act which would, according to Congressional Quarterly,</w:t>
      </w:r>
      <w:r>
        <w:t xml:space="preserve"> </w:t>
      </w:r>
      <w:r>
        <w:t xml:space="preserve">“</w:t>
      </w:r>
      <w:r>
        <w:t xml:space="preserve">set or modify a number of federal ethics rules governing all three branches of government. It would formally prohibit members of Congress and congressional staff from using their positions to further their financial interests and prohibit members from serving on the board of a for-profit entity or using federal funds to settle employment discrimination cases brought against them.</w:t>
      </w:r>
      <w:r>
        <w:t xml:space="preserve">”</w:t>
      </w:r>
      <w:r>
        <w:t xml:space="preserve"> </w:t>
      </w:r>
      <w:r>
        <w:t xml:space="preserve">The vote was on passage. The House passed the bill by a vote of 220-210. The Senate did not take substantive action on the bill. [House Vote 62,</w:t>
      </w:r>
      <w:r>
        <w:t xml:space="preserve"> </w:t>
      </w:r>
      <w:hyperlink r:id="rId20">
        <w:r>
          <w:rPr>
            <w:rStyle w:val="Hyperlink"/>
          </w:rPr>
          <w:t xml:space="preserve">3/3/21</w:t>
        </w:r>
      </w:hyperlink>
      <w:r>
        <w:t xml:space="preserve">; Congressional Quarterly,</w:t>
      </w:r>
      <w:r>
        <w:t xml:space="preserve"> </w:t>
      </w:r>
      <w:hyperlink r:id="rId21">
        <w:r>
          <w:rPr>
            <w:rStyle w:val="Hyperlink"/>
          </w:rPr>
          <w:t xml:space="preserve">3/3/21</w:t>
        </w:r>
      </w:hyperlink>
      <w:r>
        <w:t xml:space="preserve">; Congressional Actions,</w:t>
      </w:r>
      <w:r>
        <w:t xml:space="preserve"> </w:t>
      </w:r>
      <w:hyperlink r:id="rId22">
        <w:r>
          <w:rPr>
            <w:rStyle w:val="Hyperlink"/>
          </w:rPr>
          <w:t xml:space="preserve">H.R. 1</w:t>
        </w:r>
      </w:hyperlink>
      <w:r>
        <w:t xml:space="preserve">]</w:t>
      </w:r>
    </w:p>
    <w:p>
      <w:pPr>
        <w:numPr>
          <w:ilvl w:val="0"/>
          <w:numId w:val="1001"/>
        </w:numPr>
      </w:pPr>
      <w:r>
        <w:rPr>
          <w:bCs/>
          <w:b/>
        </w:rPr>
        <w:t xml:space="preserve">H.R. 1 Would Restructure The Federal Election Commission To Reduce Party-Line Gridlock, Place New Restrictions On Lobbying, Require More Online Political Ads Disclosures, Form Nonpartisan Redistricting Attempts, Establish Ethical Does For Justices Of The Supreme Court, And Would Require The Disclosure Of Tax Returns Of Presidential And Vice Presidential Candidates.</w:t>
      </w:r>
      <w:r>
        <w:t xml:space="preserve"> </w:t>
      </w:r>
      <w:r>
        <w:t xml:space="preserve">According to Congressional Quarterly,</w:t>
      </w:r>
      <w:r>
        <w:t xml:space="preserve"> </w:t>
      </w:r>
      <w:r>
        <w:t xml:space="preserve">“</w:t>
      </w:r>
      <w:r>
        <w:t xml:space="preserve">It also would restructure the three-Democrat, three-Republican Federal Election Commission to a five-commissioner agency aimed at reducing party-line deadlocks […] The Democrats' bill would put new limitations on some behind-the-scenes lobbying efforts, require more disclosure of online political ads and create nonpartisan redistricting efforts, among numerous other provisions. It also would establish an ethical code of conduct for Supreme Court justices and require presidential and vice presidential candidates to disclose their tax returns.</w:t>
      </w:r>
      <w:r>
        <w:t xml:space="preserve">”</w:t>
      </w:r>
      <w:r>
        <w:t xml:space="preserve"> </w:t>
      </w:r>
      <w:r>
        <w:t xml:space="preserve">[Congressional Quarterly,</w:t>
      </w:r>
      <w:r>
        <w:t xml:space="preserve"> </w:t>
      </w:r>
      <w:hyperlink r:id="rId23">
        <w:r>
          <w:rPr>
            <w:rStyle w:val="Hyperlink"/>
          </w:rPr>
          <w:t xml:space="preserve">2/25/21</w:t>
        </w:r>
      </w:hyperlink>
      <w:r>
        <w:t xml:space="preserve">]</w:t>
      </w:r>
    </w:p>
    <w:p>
      <w:pPr>
        <w:numPr>
          <w:ilvl w:val="0"/>
          <w:numId w:val="1001"/>
        </w:numPr>
      </w:pPr>
      <w:r>
        <w:rPr>
          <w:bCs/>
          <w:b/>
        </w:rPr>
        <w:t xml:space="preserve">The Bill Would Have Made All Congressional Mandated Reports Available To The Public.</w:t>
      </w:r>
      <w:r>
        <w:t xml:space="preserve"> </w:t>
      </w:r>
      <w:r>
        <w:t xml:space="preserve">According to Congressional Quarterly,</w:t>
      </w:r>
      <w:r>
        <w:t xml:space="preserve"> </w:t>
      </w:r>
      <w:r>
        <w:t xml:space="preserve">“</w:t>
      </w:r>
      <w:r>
        <w:t xml:space="preserve">require the Government Publishing Office to make all congressionally mandated reports publicly available.</w:t>
      </w:r>
      <w:r>
        <w:t xml:space="preserve">”</w:t>
      </w:r>
      <w:r>
        <w:t xml:space="preserve"> </w:t>
      </w:r>
      <w:r>
        <w:t xml:space="preserve">[Congressional Quarterly,</w:t>
      </w:r>
      <w:r>
        <w:t xml:space="preserve"> </w:t>
      </w:r>
      <w:hyperlink r:id="rId21">
        <w:r>
          <w:rPr>
            <w:rStyle w:val="Hyperlink"/>
          </w:rPr>
          <w:t xml:space="preserve">3/3/21</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062.xml" TargetMode="External" /><Relationship Type="http://schemas.openxmlformats.org/officeDocument/2006/relationships/hyperlink" Id="rId23" Target="https://plus.cq.com/doc/news-6137568?7" TargetMode="External" /><Relationship Type="http://schemas.openxmlformats.org/officeDocument/2006/relationships/hyperlink" Id="rId21" Target="https://plus.cq.com/vote/2021/H/62?4" TargetMode="External" /><Relationship Type="http://schemas.openxmlformats.org/officeDocument/2006/relationships/hyperlink" Id="rId22" Target="https://www.congress.gov/bill/117th-congress/house-bill/1/actions?q=%7b%22search%22%3A%5B%22hr1%22%5D%7d&amp;r=1&amp;s=2"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062.xml" TargetMode="External" /><Relationship Type="http://schemas.openxmlformats.org/officeDocument/2006/relationships/hyperlink" Id="rId23" Target="https://plus.cq.com/doc/news-6137568?7" TargetMode="External" /><Relationship Type="http://schemas.openxmlformats.org/officeDocument/2006/relationships/hyperlink" Id="rId21" Target="https://plus.cq.com/vote/2021/H/62?4" TargetMode="External" /><Relationship Type="http://schemas.openxmlformats.org/officeDocument/2006/relationships/hyperlink" Id="rId22" Target="https://www.congress.gov/bill/117th-congress/house-bill/1/actions?q=%7b%22search%22%3A%5B%22hr1%22%5D%7d&amp;r=1&amp;s=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