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ongressional-review-act"/>
    <w:p>
      <w:pPr>
        <w:pStyle w:val="Heading1"/>
      </w:pPr>
      <w:r>
        <w:t xml:space="preserve">Congressional Review Act</w:t>
      </w:r>
    </w:p>
    <w:bookmarkStart w:id="23" w:name="expedited-disapproval-of-midnight-rules"/>
    <w:p>
      <w:pPr>
        <w:pStyle w:val="Heading3"/>
      </w:pPr>
      <w:r>
        <w:t xml:space="preserve">Expedited Disapproval Of Midnight Rules</w:t>
      </w:r>
    </w:p>
    <w:p>
      <w:pPr>
        <w:pStyle w:val="FirstParagraph"/>
      </w:pPr>
      <w:r>
        <w:rPr>
          <w:bCs/>
          <w:b/>
        </w:rPr>
        <w:t xml:space="preserve">2025: Schweikert Voted To Allow Congress To Disapprove Multiple Regulations Issued By A President In Their Final Year In Office In A Single Vote.</w:t>
      </w:r>
      <w:r>
        <w:t xml:space="preserve"> </w:t>
      </w:r>
      <w:r>
        <w:t xml:space="preserve">In February 2025, Schweikert voted for , according to Congressional Quarterly,</w:t>
      </w:r>
      <w:r>
        <w:t xml:space="preserve"> </w:t>
      </w:r>
      <w:r>
        <w:t xml:space="preserve">“</w:t>
      </w:r>
      <w:r>
        <w:t xml:space="preserve">the bill that would allow Congress to use the expedited process under the Congressional Review Act to disapprove, through a single vote, multiple regulations issued by an administration during the final year of a president's term in office.</w:t>
      </w:r>
      <w:r>
        <w:t xml:space="preserve">”</w:t>
      </w:r>
      <w:r>
        <w:t xml:space="preserve"> </w:t>
      </w:r>
      <w:r>
        <w:t xml:space="preserve">The vote was on passage. The House passed the bill by a vote of 212 to 208. [House Vote 41,</w:t>
      </w:r>
      <w:r>
        <w:t xml:space="preserve"> </w:t>
      </w:r>
      <w:hyperlink r:id="rId20">
        <w:r>
          <w:rPr>
            <w:rStyle w:val="Hyperlink"/>
          </w:rPr>
          <w:t xml:space="preserve">2/12/25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2/12/25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77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5/roll041.xml" TargetMode="External" /><Relationship Type="http://schemas.openxmlformats.org/officeDocument/2006/relationships/hyperlink" Id="rId21" Target="https://plus.cq.com/vote/2025/H/41?4" TargetMode="External" /><Relationship Type="http://schemas.openxmlformats.org/officeDocument/2006/relationships/hyperlink" Id="rId22" Target="https://www.congress.gov/bill/119th-congress/house-bill/7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5/roll041.xml" TargetMode="External" /><Relationship Type="http://schemas.openxmlformats.org/officeDocument/2006/relationships/hyperlink" Id="rId21" Target="https://plus.cq.com/vote/2025/H/41?4" TargetMode="External" /><Relationship Type="http://schemas.openxmlformats.org/officeDocument/2006/relationships/hyperlink" Id="rId22" Target="https://www.congress.gov/bill/119th-congress/house-bill/7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2026-01-27T02:09:53Z</dcterms:created>
  <dcterms:modified xsi:type="dcterms:W3CDTF">2026-01-27T02:09:53Z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