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export-import-bank"/>
    <w:p>
      <w:pPr>
        <w:pStyle w:val="Heading1"/>
      </w:pPr>
      <w:r>
        <w:t xml:space="preserve">Export-Import Bank</w:t>
      </w:r>
    </w:p>
    <w:p>
      <w:pPr>
        <w:pStyle w:val="FirstParagraph"/>
      </w:pPr>
      <w:r>
        <w:rPr>
          <w:bCs/>
          <w:b/>
        </w:rPr>
        <w:t xml:space="preserve">2015: Schweikert Voted Against Reauthorizing The Export-Import Bank.</w:t>
      </w:r>
      <w:r>
        <w:t xml:space="preserve"> </w:t>
      </w:r>
      <w:r>
        <w:t xml:space="preserve">In October 2015, Schweikert voted against reauthorizing the Export-Import Bank. According to Congressional Quarterly, the legislation would have</w:t>
      </w:r>
      <w:r>
        <w:t xml:space="preserve"> </w:t>
      </w:r>
      <w:r>
        <w:t xml:space="preserve">“</w:t>
      </w:r>
      <w:r>
        <w:t xml:space="preserve">reauthorize[d] the Import-Export Bank’s charter through fiscal 2019. The bill would [have] reduce[d], from $140 billion to $135 billion, the limit on the amount of loans, guarantees and insurance the bank could have outstanding at any given time, and would prohibit the bank from issuing new loans if the default rate reaches or exceeds two percent. It would [have] also direct[ed] the bank to increase the minimum amount of its financing required to be dedicated to small business from 20 to 25 percent. The measure would [have] also establish[ed] chief risk officer and chief ethics officer positions, and would [have] require[d] the bank to be subject to an audit by the Government Accountability Office audit every four years.</w:t>
      </w:r>
      <w:r>
        <w:t xml:space="preserve">”</w:t>
      </w:r>
      <w:r>
        <w:t xml:space="preserve"> </w:t>
      </w:r>
      <w:r>
        <w:t xml:space="preserve">The vote was on passage. The House passed the bill by a vote of 313 to 118. The Senate did not take action on the bill, but the Bank was reauthorized by separate legislation. [House Vote 576,</w:t>
      </w:r>
      <w:r>
        <w:t xml:space="preserve"> </w:t>
      </w:r>
      <w:hyperlink r:id="rId20">
        <w:r>
          <w:rPr>
            <w:rStyle w:val="Hyperlink"/>
          </w:rPr>
          <w:t xml:space="preserve">10/27/15</w:t>
        </w:r>
      </w:hyperlink>
      <w:r>
        <w:t xml:space="preserve">; Congressional Quarterly,</w:t>
      </w:r>
      <w:r>
        <w:t xml:space="preserve"> </w:t>
      </w:r>
      <w:hyperlink r:id="rId21">
        <w:r>
          <w:rPr>
            <w:rStyle w:val="Hyperlink"/>
          </w:rPr>
          <w:t xml:space="preserve">10/27/15</w:t>
        </w:r>
      </w:hyperlink>
      <w:r>
        <w:t xml:space="preserve">; Congressional Actions,</w:t>
      </w:r>
      <w:r>
        <w:t xml:space="preserve"> </w:t>
      </w:r>
      <w:hyperlink r:id="rId22">
        <w:r>
          <w:rPr>
            <w:rStyle w:val="Hyperlink"/>
          </w:rPr>
          <w:t xml:space="preserve">H.R. 527</w:t>
        </w:r>
      </w:hyperlink>
      <w:r>
        <w:t xml:space="preserve">; Wall Street Journal,</w:t>
      </w:r>
      <w:r>
        <w:t xml:space="preserve"> </w:t>
      </w:r>
      <w:hyperlink r:id="rId23">
        <w:r>
          <w:rPr>
            <w:rStyle w:val="Hyperlink"/>
          </w:rPr>
          <w:t xml:space="preserve">12/9/15</w:t>
        </w:r>
      </w:hyperlink>
      <w:r>
        <w:t xml:space="preserve">]</w:t>
      </w:r>
    </w:p>
    <w:p>
      <w:pPr>
        <w:numPr>
          <w:ilvl w:val="0"/>
          <w:numId w:val="1001"/>
        </w:numPr>
      </w:pPr>
      <w:r>
        <w:rPr>
          <w:bCs/>
          <w:b/>
        </w:rPr>
        <w:t xml:space="preserve">The Export Import Bank</w:t>
      </w:r>
      <w:r>
        <w:rPr>
          <w:bCs/>
          <w:b/>
        </w:rPr>
        <w:t xml:space="preserve"> </w:t>
      </w:r>
      <w:r>
        <w:rPr>
          <w:bCs/>
          <w:b/>
        </w:rPr>
        <w:t xml:space="preserve">“</w:t>
      </w:r>
      <w:r>
        <w:rPr>
          <w:bCs/>
          <w:b/>
        </w:rPr>
        <w:t xml:space="preserve">Provides Financing Solutions […] To Empower Exporters Of U.S. Goods And Services.</w:t>
      </w:r>
      <w:r>
        <w:rPr>
          <w:bCs/>
          <w:b/>
        </w:rPr>
        <w:t xml:space="preserve">”</w:t>
      </w:r>
      <w:r>
        <w:t xml:space="preserve"> </w:t>
      </w:r>
      <w:r>
        <w:t xml:space="preserve">According to the Export-Import Bank,</w:t>
      </w:r>
      <w:r>
        <w:t xml:space="preserve"> </w:t>
      </w:r>
      <w:r>
        <w:t xml:space="preserve">“</w:t>
      </w:r>
      <w:r>
        <w:t xml:space="preserve">Looking to jump-start or expand your foreign sales? EXIM is here to support your business. The Bank is an independent federal agency that fills gaps in private export finance in order to bolster U.S. job growth at no cost to American taxpayers. EXIM provides trade financing solutions – including export credit insurance, working capital guarantees, and guarantees of commercial loans to foreign buyers – to empower exporters of U.S. goods and services.</w:t>
      </w:r>
      <w:r>
        <w:t xml:space="preserve">”</w:t>
      </w:r>
      <w:r>
        <w:t xml:space="preserve"> </w:t>
      </w:r>
      <w:r>
        <w:t xml:space="preserve">[Export Import Bank</w:t>
      </w:r>
      <w:r>
        <w:t xml:space="preserve"> </w:t>
      </w:r>
      <w:r>
        <w:t xml:space="preserve">“</w:t>
      </w:r>
      <w:r>
        <w:t xml:space="preserve">What We Do,</w:t>
      </w:r>
      <w:r>
        <w:t xml:space="preserve">”</w:t>
      </w:r>
      <w:r>
        <w:t xml:space="preserve"> </w:t>
      </w:r>
      <w:hyperlink r:id="rId24">
        <w:r>
          <w:rPr>
            <w:rStyle w:val="Hyperlink"/>
          </w:rPr>
          <w:t xml:space="preserve">Accessed 10/9/15</w:t>
        </w:r>
      </w:hyperlink>
      <w:r>
        <w:t xml:space="preserve">]</w:t>
      </w:r>
    </w:p>
    <w:p>
      <w:pPr>
        <w:numPr>
          <w:ilvl w:val="0"/>
          <w:numId w:val="1001"/>
        </w:numPr>
      </w:pPr>
      <w:r>
        <w:rPr>
          <w:bCs/>
          <w:b/>
        </w:rPr>
        <w:t xml:space="preserve">The Export-Import Bank Expired At The End Of June.</w:t>
      </w:r>
      <w:r>
        <w:t xml:space="preserve"> </w:t>
      </w:r>
      <w:r>
        <w:t xml:space="preserve">According to USA Today,</w:t>
      </w:r>
      <w:r>
        <w:t xml:space="preserve"> </w:t>
      </w:r>
      <w:r>
        <w:t xml:space="preserve">“</w:t>
      </w:r>
      <w:r>
        <w:t xml:space="preserve">The charter for the Export-Import Bank of the United States expires at midnight Tuesday, delivering at least a short-term victory for fiscal conservatives and activists who targeted the 81-year-old institution as a free market distortion. […] Congress failed to address the charter's expiration before they adjourned for the July 4 recess, but the bank's supporters say they will seek to renew the charter retroactively next month.</w:t>
      </w:r>
      <w:r>
        <w:t xml:space="preserve">”</w:t>
      </w:r>
      <w:r>
        <w:t xml:space="preserve"> </w:t>
      </w:r>
      <w:r>
        <w:t xml:space="preserve">[USA Today,</w:t>
      </w:r>
      <w:r>
        <w:t xml:space="preserve"> </w:t>
      </w:r>
      <w:hyperlink r:id="rId25">
        <w:r>
          <w:rPr>
            <w:rStyle w:val="Hyperlink"/>
          </w:rPr>
          <w:t xml:space="preserve">7/1/15</w:t>
        </w:r>
      </w:hyperlink>
      <w:r>
        <w:t xml:space="preserve">]</w:t>
      </w:r>
    </w:p>
    <w:p>
      <w:pPr>
        <w:numPr>
          <w:ilvl w:val="0"/>
          <w:numId w:val="1001"/>
        </w:numPr>
      </w:pPr>
      <w:r>
        <w:rPr>
          <w:bCs/>
          <w:b/>
        </w:rPr>
        <w:t xml:space="preserve">The White House: The Export-Import Bank</w:t>
      </w:r>
      <w:r>
        <w:rPr>
          <w:bCs/>
          <w:b/>
        </w:rPr>
        <w:t xml:space="preserve"> </w:t>
      </w:r>
      <w:r>
        <w:rPr>
          <w:bCs/>
          <w:b/>
        </w:rPr>
        <w:t xml:space="preserve">“</w:t>
      </w:r>
      <w:r>
        <w:rPr>
          <w:bCs/>
          <w:b/>
        </w:rPr>
        <w:t xml:space="preserve">Financed The Sale Of More Than $200 Billion In U.S. Exports Over The Last Six Years,</w:t>
      </w:r>
      <w:r>
        <w:rPr>
          <w:bCs/>
          <w:b/>
        </w:rPr>
        <w:t xml:space="preserve">”</w:t>
      </w:r>
      <w:r>
        <w:rPr>
          <w:bCs/>
          <w:b/>
        </w:rPr>
        <w:t xml:space="preserve"> </w:t>
      </w:r>
      <w:r>
        <w:rPr>
          <w:bCs/>
          <w:b/>
        </w:rPr>
        <w:t xml:space="preserve">Assists Small Business And Does Not Cost Taxpayers Money.</w:t>
      </w:r>
      <w:r>
        <w:t xml:space="preserve"> </w:t>
      </w:r>
      <w:r>
        <w:t xml:space="preserve">According to the White House,</w:t>
      </w:r>
      <w:r>
        <w:t xml:space="preserve"> </w:t>
      </w:r>
      <w:r>
        <w:t xml:space="preserve">“</w:t>
      </w:r>
      <w:r>
        <w:t xml:space="preserve">The [Export-Import Bank (Ex-Im)] has financed the sale of more than $200 billion in U.S. exports over the last six years, supporting over 1.3 million private-sector American jobs, including 164,000 jobs in Fiscal Year 2014 alone. Last year, Ex-Im financed the sale of $27.5 billion in exports through more than 3,700 transactions, including nearly $16.6 billion in manufacturing exports—and jobs supported by exports are good jobs, paying up to 18 percent more on average than other jobs.[...] In FY 2014, nearly 90 percent of Ex-Im’s transactions—more than 3,340—directly supported American small businesses. […] Ex-Im doesn’t cost taxpayers a penny. In fact, due to fees and interest, the Bank generated $675 million in returns for taxpayers last year.</w:t>
      </w:r>
      <w:r>
        <w:t xml:space="preserve">”</w:t>
      </w:r>
      <w:r>
        <w:t xml:space="preserve"> </w:t>
      </w:r>
      <w:r>
        <w:t xml:space="preserve">[The White House,</w:t>
      </w:r>
      <w:r>
        <w:t xml:space="preserve"> </w:t>
      </w:r>
      <w:hyperlink r:id="rId26">
        <w:r>
          <w:rPr>
            <w:rStyle w:val="Hyperlink"/>
          </w:rPr>
          <w:t xml:space="preserve">6/30/15</w:t>
        </w:r>
      </w:hyperlink>
      <w:r>
        <w:t xml:space="preserve">]</w:t>
      </w:r>
    </w:p>
    <w:bookmarkStart w:id="32" w:name="elimination"/>
    <w:p>
      <w:pPr>
        <w:pStyle w:val="Heading3"/>
      </w:pPr>
      <w:r>
        <w:t xml:space="preserve">Elimination</w:t>
      </w:r>
    </w:p>
    <w:p>
      <w:pPr>
        <w:pStyle w:val="FirstParagraph"/>
      </w:pPr>
      <w:r>
        <w:rPr>
          <w:bCs/>
          <w:b/>
        </w:rPr>
        <w:t xml:space="preserve">2017: Schweikert Voted For The FY 2018 Republican Study Committee Budget Resolution Which In Part Called For Eliminating The Export-Import Bank.</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7">
        <w:r>
          <w:rPr>
            <w:rStyle w:val="Hyperlink"/>
          </w:rPr>
          <w:t xml:space="preserve">10/5/17</w:t>
        </w:r>
      </w:hyperlink>
      <w:r>
        <w:t xml:space="preserve">; Congressional Quarterly,</w:t>
      </w:r>
      <w:r>
        <w:t xml:space="preserve"> </w:t>
      </w:r>
      <w:hyperlink r:id="rId28">
        <w:r>
          <w:rPr>
            <w:rStyle w:val="Hyperlink"/>
          </w:rPr>
          <w:t xml:space="preserve">10/5/17</w:t>
        </w:r>
      </w:hyperlink>
      <w:r>
        <w:t xml:space="preserve">; Congressional Actions,</w:t>
      </w:r>
      <w:r>
        <w:t xml:space="preserve"> </w:t>
      </w:r>
      <w:hyperlink r:id="rId29">
        <w:r>
          <w:rPr>
            <w:rStyle w:val="Hyperlink"/>
          </w:rPr>
          <w:t xml:space="preserve">H. Amdt. 455</w:t>
        </w:r>
      </w:hyperlink>
      <w:r>
        <w:t xml:space="preserve">; Congressional Actions,</w:t>
      </w:r>
      <w:r>
        <w:t xml:space="preserve"> </w:t>
      </w:r>
      <w:hyperlink r:id="rId30">
        <w:r>
          <w:rPr>
            <w:rStyle w:val="Hyperlink"/>
          </w:rPr>
          <w:t xml:space="preserve">H. Con. Res. 71</w:t>
        </w:r>
      </w:hyperlink>
      <w:r>
        <w:t xml:space="preserve">]</w:t>
      </w:r>
    </w:p>
    <w:p>
      <w:pPr>
        <w:numPr>
          <w:ilvl w:val="0"/>
          <w:numId w:val="1002"/>
        </w:numPr>
        <w:pStyle w:val="Compact"/>
      </w:pPr>
      <w:r>
        <w:rPr>
          <w:bCs/>
          <w:b/>
        </w:rPr>
        <w:t xml:space="preserve">Budget Called For Eliminating The Export-Import Bank.</w:t>
      </w:r>
      <w:r>
        <w:t xml:space="preserve"> </w:t>
      </w:r>
      <w:r>
        <w:t xml:space="preserve">According to the Republican Study Committee FY 2018 Budget,</w:t>
      </w:r>
      <w:r>
        <w:t xml:space="preserve"> </w:t>
      </w:r>
      <w:r>
        <w:t xml:space="preserve">“</w:t>
      </w:r>
      <w:r>
        <w:t xml:space="preserve">That is why this budget would eliminate the Export-Import Bank.</w:t>
      </w:r>
      <w:r>
        <w:t xml:space="preserve">”</w:t>
      </w:r>
      <w:r>
        <w:t xml:space="preserve"> </w:t>
      </w:r>
      <w:r>
        <w:t xml:space="preserve">[Republican Study Committee,</w:t>
      </w:r>
      <w:r>
        <w:t xml:space="preserve"> </w:t>
      </w:r>
      <w:hyperlink r:id="rId31">
        <w:r>
          <w:rPr>
            <w:rStyle w:val="Hyperlink"/>
          </w:rPr>
          <w:t xml:space="preserve">Accessed 10/17/17</w:t>
        </w:r>
      </w:hyperlink>
      <w:r>
        <w:t xml:space="preserve">]</w:t>
      </w:r>
    </w:p>
    <w:bookmarkEnd w:id="32"/>
    <w:bookmarkStart w:id="48" w:name="reauthorization"/>
    <w:p>
      <w:pPr>
        <w:pStyle w:val="Heading3"/>
      </w:pPr>
      <w:r>
        <w:t xml:space="preserve">Reauthorization</w:t>
      </w:r>
    </w:p>
    <w:p>
      <w:pPr>
        <w:pStyle w:val="FirstParagraph"/>
      </w:pPr>
      <w:r>
        <w:rPr>
          <w:bCs/>
          <w:b/>
        </w:rPr>
        <w:t xml:space="preserve">2019: Schweikert Voted Against The FY 2020 Minibus Appropriations Bill, Which Reauthorized the Export-Import Bank.</w:t>
      </w:r>
      <w:r>
        <w:t xml:space="preserve"> </w:t>
      </w:r>
      <w:r>
        <w:t xml:space="preserve">In December 2019, Schweikert voted against the FY 2020 minibus spending bill, which represented 8 of the 12 appropriations bills. According to Congressional Quarterly, the bill</w:t>
      </w:r>
      <w:r>
        <w:t xml:space="preserve"> </w:t>
      </w:r>
      <w:r>
        <w:t xml:space="preserve">“</w:t>
      </w:r>
      <w:r>
        <w:t xml:space="preserve">Extends the charter of the U.S. Export-Import Bank for seven years and provides for procedures to establish a temporary board in the absence of a sufficient number of Senate-confirmed directors to comprise a quorum.</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33">
        <w:r>
          <w:rPr>
            <w:rStyle w:val="Hyperlink"/>
          </w:rPr>
          <w:t xml:space="preserve">12/17/19</w:t>
        </w:r>
      </w:hyperlink>
      <w:r>
        <w:t xml:space="preserve">; Congressional Quarterly,</w:t>
      </w:r>
      <w:r>
        <w:t xml:space="preserve"> </w:t>
      </w:r>
      <w:hyperlink r:id="rId34">
        <w:r>
          <w:rPr>
            <w:rStyle w:val="Hyperlink"/>
          </w:rPr>
          <w:t xml:space="preserve">12/17/19</w:t>
        </w:r>
      </w:hyperlink>
      <w:r>
        <w:t xml:space="preserve">; Congressional Actions,</w:t>
      </w:r>
      <w:r>
        <w:t xml:space="preserve"> </w:t>
      </w:r>
      <w:hyperlink r:id="rId35">
        <w:r>
          <w:rPr>
            <w:rStyle w:val="Hyperlink"/>
          </w:rPr>
          <w:t xml:space="preserve">H.R.1865</w:t>
        </w:r>
      </w:hyperlink>
      <w:r>
        <w:t xml:space="preserve">]</w:t>
      </w:r>
    </w:p>
    <w:p>
      <w:pPr>
        <w:pStyle w:val="BodyText"/>
      </w:pPr>
      <w:r>
        <w:rPr>
          <w:bCs/>
          <w:b/>
        </w:rPr>
        <w:t xml:space="preserve">2019: Schweikert Voted Against Reauthorizing The Export-Import Bank.</w:t>
      </w:r>
      <w:r>
        <w:t xml:space="preserve"> </w:t>
      </w:r>
      <w:r>
        <w:t xml:space="preserve">In November 2019, Schweikert voted against reauthorizing the Export-Import Bank. According to Congressional Quarterly, the bill would</w:t>
      </w:r>
      <w:r>
        <w:t xml:space="preserve"> </w:t>
      </w:r>
      <w:r>
        <w:t xml:space="preserve">“</w:t>
      </w:r>
      <w:r>
        <w:t xml:space="preserve">reauthorize the charter of the Export-Import Bank through fiscal 2029 and would increase the amount of loans, guarantees, and insurance the bank may have outstanding at any one time from $135 million to $175 million, increasing the amount annually through fiscal 2026.</w:t>
      </w:r>
      <w:r>
        <w:t xml:space="preserve">”</w:t>
      </w:r>
      <w:r>
        <w:t xml:space="preserve"> </w:t>
      </w:r>
      <w:r>
        <w:t xml:space="preserve">The vote was on passage. The House passed the bill by a vote of 253-184. The bill was not taken up in the Senate. [House Vote 624,</w:t>
      </w:r>
      <w:r>
        <w:t xml:space="preserve"> </w:t>
      </w:r>
      <w:hyperlink r:id="rId36">
        <w:r>
          <w:rPr>
            <w:rStyle w:val="Hyperlink"/>
          </w:rPr>
          <w:t xml:space="preserve">11/15/19</w:t>
        </w:r>
      </w:hyperlink>
      <w:r>
        <w:t xml:space="preserve">; Congressional Quarterly,</w:t>
      </w:r>
      <w:r>
        <w:t xml:space="preserve"> </w:t>
      </w:r>
      <w:hyperlink r:id="rId37">
        <w:r>
          <w:rPr>
            <w:rStyle w:val="Hyperlink"/>
          </w:rPr>
          <w:t xml:space="preserve">11/15/19</w:t>
        </w:r>
      </w:hyperlink>
      <w:r>
        <w:t xml:space="preserve">; Congressional Actions,</w:t>
      </w:r>
      <w:r>
        <w:t xml:space="preserve"> </w:t>
      </w:r>
      <w:hyperlink r:id="rId38">
        <w:r>
          <w:rPr>
            <w:rStyle w:val="Hyperlink"/>
          </w:rPr>
          <w:t xml:space="preserve">H.R.4863</w:t>
        </w:r>
      </w:hyperlink>
      <w:r>
        <w:t xml:space="preserve">]</w:t>
      </w:r>
    </w:p>
    <w:p>
      <w:pPr>
        <w:numPr>
          <w:ilvl w:val="0"/>
          <w:numId w:val="1003"/>
        </w:numPr>
      </w:pPr>
      <w:r>
        <w:rPr>
          <w:bCs/>
          <w:b/>
        </w:rPr>
        <w:t xml:space="preserve">The House Bill Was Not Taken Up In The Senate.</w:t>
      </w:r>
      <w:r>
        <w:t xml:space="preserve"> </w:t>
      </w:r>
      <w:r>
        <w:t xml:space="preserve">According to Congressional Quarterly,</w:t>
      </w:r>
      <w:r>
        <w:t xml:space="preserve"> </w:t>
      </w:r>
      <w:r>
        <w:t xml:space="preserve">“</w:t>
      </w:r>
      <w:r>
        <w:t xml:space="preserve">The House passed a bill Friday that would reauthorize the Export-Import Bank for 10 years and rename it the U.S. Export Finance Agency, but Republicans say the bill is doomed in the Senate. Instead, GOP members expect to attach a shorter, clean reauthorization of the Ex-Imp Bank to the continuing resolution to keep the government open past Nov. 21, the date that both federal funding authority and Ex-Im’s charter will expire.</w:t>
      </w:r>
      <w:r>
        <w:t xml:space="preserve">”</w:t>
      </w:r>
      <w:r>
        <w:t xml:space="preserve"> </w:t>
      </w:r>
      <w:r>
        <w:t xml:space="preserve">[Congressional Quarterly,</w:t>
      </w:r>
      <w:r>
        <w:t xml:space="preserve"> </w:t>
      </w:r>
      <w:hyperlink r:id="rId39">
        <w:r>
          <w:rPr>
            <w:rStyle w:val="Hyperlink"/>
          </w:rPr>
          <w:t xml:space="preserve">11/15/19</w:t>
        </w:r>
      </w:hyperlink>
      <w:r>
        <w:t xml:space="preserve">]</w:t>
      </w:r>
    </w:p>
    <w:p>
      <w:pPr>
        <w:numPr>
          <w:ilvl w:val="0"/>
          <w:numId w:val="1003"/>
        </w:numPr>
      </w:pPr>
      <w:r>
        <w:rPr>
          <w:bCs/>
          <w:b/>
        </w:rPr>
        <w:t xml:space="preserve">Republicans Opposed The Export-Import Reauthorization Bill Because It Didn’t Include Language Blocking Financing For Chinese State-Owned Enterprises.</w:t>
      </w:r>
      <w:r>
        <w:t xml:space="preserve"> </w:t>
      </w:r>
      <w:r>
        <w:t xml:space="preserve">According to Congressional Quarterly,</w:t>
      </w:r>
      <w:r>
        <w:t xml:space="preserve"> </w:t>
      </w:r>
      <w:r>
        <w:t xml:space="preserve">“</w:t>
      </w:r>
      <w:r>
        <w:t xml:space="preserve">House Republicans attributed their opposition to provisions missing from the bill that were included in another reauthorization measure that would have blocker financing for Chinese state-owned enterprises.</w:t>
      </w:r>
      <w:r>
        <w:t xml:space="preserve">”</w:t>
      </w:r>
      <w:r>
        <w:t xml:space="preserve"> </w:t>
      </w:r>
      <w:r>
        <w:t xml:space="preserve">[Congressional Quarterly,</w:t>
      </w:r>
      <w:r>
        <w:t xml:space="preserve"> </w:t>
      </w:r>
      <w:hyperlink r:id="rId39">
        <w:r>
          <w:rPr>
            <w:rStyle w:val="Hyperlink"/>
          </w:rPr>
          <w:t xml:space="preserve">11/15/19</w:t>
        </w:r>
      </w:hyperlink>
      <w:r>
        <w:t xml:space="preserve">]</w:t>
      </w:r>
    </w:p>
    <w:p>
      <w:pPr>
        <w:numPr>
          <w:ilvl w:val="0"/>
          <w:numId w:val="1003"/>
        </w:numPr>
      </w:pPr>
      <w:r>
        <w:rPr>
          <w:bCs/>
          <w:b/>
        </w:rPr>
        <w:t xml:space="preserve">Export Trade Associations Supported The House Bill.</w:t>
      </w:r>
      <w:r>
        <w:t xml:space="preserve"> </w:t>
      </w:r>
      <w:r>
        <w:t xml:space="preserve">According to Congressional Quarterly,</w:t>
      </w:r>
      <w:r>
        <w:t xml:space="preserve"> </w:t>
      </w:r>
      <w:r>
        <w:t xml:space="preserve">“</w:t>
      </w:r>
      <w:r>
        <w:t xml:space="preserve">A coalition of export trade associations — including the National Association of Manufacturers, the Business Roundtable, the U.S. Chamber of Commerce, the Aerospace Industries Association and American Bankers Association — sent a letter Tuesday to House members urging them all to back the legislation, saying they ’strongly support an extension of the current Ex-Im Bank authorization for 10 years.</w:t>
      </w:r>
      <w:r>
        <w:t xml:space="preserve">”</w:t>
      </w:r>
      <w:r>
        <w:t xml:space="preserve"> </w:t>
      </w:r>
      <w:r>
        <w:t xml:space="preserve">[Congressional Quarterly,</w:t>
      </w:r>
      <w:r>
        <w:t xml:space="preserve"> </w:t>
      </w:r>
      <w:hyperlink r:id="rId39">
        <w:r>
          <w:rPr>
            <w:rStyle w:val="Hyperlink"/>
          </w:rPr>
          <w:t xml:space="preserve">11/15/19</w:t>
        </w:r>
      </w:hyperlink>
      <w:r>
        <w:t xml:space="preserve">]</w:t>
      </w:r>
    </w:p>
    <w:p>
      <w:pPr>
        <w:numPr>
          <w:ilvl w:val="0"/>
          <w:numId w:val="1003"/>
        </w:numPr>
      </w:pPr>
      <w:r>
        <w:rPr>
          <w:bCs/>
          <w:b/>
        </w:rPr>
        <w:t xml:space="preserve">The White House Opposed The House Bill, Citing Environmental Provisions That Would Authorize Funding For Renewable Energy.</w:t>
      </w:r>
      <w:r>
        <w:t xml:space="preserve"> </w:t>
      </w:r>
      <w:r>
        <w:t xml:space="preserve">According to Congressional Quarterly,</w:t>
      </w:r>
      <w:r>
        <w:t xml:space="preserve"> </w:t>
      </w:r>
      <w:r>
        <w:t xml:space="preserve">“</w:t>
      </w:r>
      <w:r>
        <w:t xml:space="preserve">But on Thursday, the White House issued a Statement of Administration Policy against the bill. The statement cited environmental provisions for its opposition. The measure would direct the bank to reserve 5 percent of its annual financing for renewable energy, energy efficiency and energy storage technology exports.</w:t>
      </w:r>
      <w:r>
        <w:t xml:space="preserve">”</w:t>
      </w:r>
      <w:r>
        <w:t xml:space="preserve"> </w:t>
      </w:r>
      <w:r>
        <w:t xml:space="preserve">[Congressional Quarterly,</w:t>
      </w:r>
      <w:r>
        <w:t xml:space="preserve"> </w:t>
      </w:r>
      <w:hyperlink r:id="rId39">
        <w:r>
          <w:rPr>
            <w:rStyle w:val="Hyperlink"/>
          </w:rPr>
          <w:t xml:space="preserve">11/15/19</w:t>
        </w:r>
      </w:hyperlink>
      <w:r>
        <w:t xml:space="preserve">]</w:t>
      </w:r>
    </w:p>
    <w:p>
      <w:pPr>
        <w:pStyle w:val="FirstParagraph"/>
      </w:pPr>
      <w:r>
        <w:rPr>
          <w:bCs/>
          <w:b/>
        </w:rPr>
        <w:t xml:space="preserve">2015: Schweikert Voted Against Reauthorizing The Export-Import For Four Years Bank As Part Of A Five Year Surface Transportation Reauthorization.</w:t>
      </w:r>
      <w:r>
        <w:t xml:space="preserve"> </w:t>
      </w:r>
      <w:r>
        <w:t xml:space="preserve">In December 2015, Schweikert voted against reauthorizing the Export-Import bank of a five year surface transportation reauthorization. According to Congressional Quarterly, the conference report would have</w:t>
      </w:r>
      <w:r>
        <w:t xml:space="preserve"> </w:t>
      </w:r>
      <w:r>
        <w:t xml:space="preserve">“</w:t>
      </w:r>
      <w:r>
        <w:t xml:space="preserve">reauthorize[d] the Export-Import Bank for four years and reduces the bank’s lending caps. It also includes provisions intended to increase accountability and transparency at the bank and directs the president to initiate negotiations to reduce and eventually eliminate government export subsidies worldwide.</w:t>
      </w:r>
      <w:r>
        <w:t xml:space="preserve">”</w:t>
      </w:r>
      <w:r>
        <w:t xml:space="preserve"> </w:t>
      </w:r>
      <w:r>
        <w:t xml:space="preserve">The underlying legislation would have</w:t>
      </w:r>
      <w:r>
        <w:t xml:space="preserve"> </w:t>
      </w:r>
      <w:r>
        <w:t xml:space="preserve">“</w:t>
      </w:r>
      <w:r>
        <w:t xml:space="preserve">reauthorize[d] federal-aid highway and transit programs for five years, through fiscal 2020, at increased levels.</w:t>
      </w:r>
      <w:r>
        <w:t xml:space="preserve">”</w:t>
      </w:r>
      <w:r>
        <w:t xml:space="preserve"> </w:t>
      </w:r>
      <w:r>
        <w:t xml:space="preserve">The vote was on the conference report. The House approved the legislation by a vote of 359 to 65. The Senate later passed the legislation and the president later signed the legislation. [House Vote 673,</w:t>
      </w:r>
      <w:r>
        <w:t xml:space="preserve"> </w:t>
      </w:r>
      <w:hyperlink r:id="rId40">
        <w:r>
          <w:rPr>
            <w:rStyle w:val="Hyperlink"/>
          </w:rPr>
          <w:t xml:space="preserve">12/3/15</w:t>
        </w:r>
      </w:hyperlink>
      <w:r>
        <w:t xml:space="preserve">; Congressional Quarterly,</w:t>
      </w:r>
      <w:r>
        <w:t xml:space="preserve"> </w:t>
      </w:r>
      <w:hyperlink r:id="rId41">
        <w:r>
          <w:rPr>
            <w:rStyle w:val="Hyperlink"/>
          </w:rPr>
          <w:t xml:space="preserve">12/3/15</w:t>
        </w:r>
      </w:hyperlink>
      <w:r>
        <w:t xml:space="preserve">; Congressional Quarterly,</w:t>
      </w:r>
      <w:r>
        <w:t xml:space="preserve"> </w:t>
      </w:r>
      <w:hyperlink r:id="rId42">
        <w:r>
          <w:rPr>
            <w:rStyle w:val="Hyperlink"/>
          </w:rPr>
          <w:t xml:space="preserve">12/3/15</w:t>
        </w:r>
      </w:hyperlink>
      <w:r>
        <w:t xml:space="preserve">; Congressional Actions,</w:t>
      </w:r>
      <w:r>
        <w:t xml:space="preserve"> </w:t>
      </w:r>
      <w:hyperlink r:id="rId43">
        <w:r>
          <w:rPr>
            <w:rStyle w:val="Hyperlink"/>
          </w:rPr>
          <w:t xml:space="preserve">H.R. 22</w:t>
        </w:r>
      </w:hyperlink>
      <w:r>
        <w:t xml:space="preserve">]</w:t>
      </w:r>
    </w:p>
    <w:p>
      <w:pPr>
        <w:numPr>
          <w:ilvl w:val="0"/>
          <w:numId w:val="1004"/>
        </w:numPr>
      </w:pPr>
      <w:r>
        <w:rPr>
          <w:bCs/>
          <w:b/>
        </w:rPr>
        <w:t xml:space="preserve">Export Import Bank</w:t>
      </w:r>
      <w:r>
        <w:rPr>
          <w:bCs/>
          <w:b/>
        </w:rPr>
        <w:t xml:space="preserve"> </w:t>
      </w:r>
      <w:r>
        <w:rPr>
          <w:bCs/>
          <w:b/>
        </w:rPr>
        <w:t xml:space="preserve">“</w:t>
      </w:r>
      <w:r>
        <w:rPr>
          <w:bCs/>
          <w:b/>
        </w:rPr>
        <w:t xml:space="preserve">Provides Financing Solutions […] To Empower Exporters Of U.S. Goods And Services.</w:t>
      </w:r>
      <w:r>
        <w:rPr>
          <w:bCs/>
          <w:b/>
        </w:rPr>
        <w:t xml:space="preserve">”</w:t>
      </w:r>
      <w:r>
        <w:t xml:space="preserve"> </w:t>
      </w:r>
      <w:r>
        <w:t xml:space="preserve">According to the Export-Import Bank,</w:t>
      </w:r>
      <w:r>
        <w:t xml:space="preserve"> </w:t>
      </w:r>
      <w:r>
        <w:t xml:space="preserve">“</w:t>
      </w:r>
      <w:r>
        <w:t xml:space="preserve">Looking to jump-start or expand your foreign sales? EXIM is here to support your business. The Bank is an independent federal agency that fills gaps in private export finance in order to bolster U.S. job growth at no cost to American taxpayers. EXIM provides trade financing solutions – including export credit insurance, working capital guarantees, and guarantees of commercial loans to foreign buyers – to empower exporters of U.S. goods and services.</w:t>
      </w:r>
      <w:r>
        <w:t xml:space="preserve">”</w:t>
      </w:r>
      <w:r>
        <w:t xml:space="preserve"> </w:t>
      </w:r>
      <w:r>
        <w:t xml:space="preserve">[Export Import Bank</w:t>
      </w:r>
      <w:r>
        <w:t xml:space="preserve"> </w:t>
      </w:r>
      <w:r>
        <w:t xml:space="preserve">“</w:t>
      </w:r>
      <w:r>
        <w:t xml:space="preserve">What We Do,</w:t>
      </w:r>
      <w:r>
        <w:t xml:space="preserve">”</w:t>
      </w:r>
      <w:r>
        <w:t xml:space="preserve"> </w:t>
      </w:r>
      <w:hyperlink r:id="rId24">
        <w:r>
          <w:rPr>
            <w:rStyle w:val="Hyperlink"/>
          </w:rPr>
          <w:t xml:space="preserve">Accessed 10/9/15</w:t>
        </w:r>
      </w:hyperlink>
      <w:r>
        <w:t xml:space="preserve">]</w:t>
      </w:r>
    </w:p>
    <w:p>
      <w:pPr>
        <w:numPr>
          <w:ilvl w:val="0"/>
          <w:numId w:val="1004"/>
        </w:numPr>
      </w:pPr>
      <w:r>
        <w:rPr>
          <w:bCs/>
          <w:b/>
        </w:rPr>
        <w:t xml:space="preserve">Export-Import Bank Expired At The End Of June.</w:t>
      </w:r>
      <w:r>
        <w:t xml:space="preserve"> </w:t>
      </w:r>
      <w:r>
        <w:t xml:space="preserve">According to USA Today,</w:t>
      </w:r>
      <w:r>
        <w:t xml:space="preserve"> </w:t>
      </w:r>
      <w:r>
        <w:t xml:space="preserve">“</w:t>
      </w:r>
      <w:r>
        <w:t xml:space="preserve">The charter for the Export-Import Bank of the United States expires at midnight Tuesday, delivering at least a short-term victory for fiscal conservatives and activists who targeted the 81-year-old institution as a free market distortion. […] Congress failed to address the charter's expiration before they adjourned for the July 4 recess, but the bank's supporters say they will seek to renew the charter retroactively next month.</w:t>
      </w:r>
      <w:r>
        <w:t xml:space="preserve">”</w:t>
      </w:r>
      <w:r>
        <w:t xml:space="preserve"> </w:t>
      </w:r>
      <w:r>
        <w:t xml:space="preserve">[USA Today,</w:t>
      </w:r>
      <w:r>
        <w:t xml:space="preserve"> </w:t>
      </w:r>
      <w:hyperlink r:id="rId25">
        <w:r>
          <w:rPr>
            <w:rStyle w:val="Hyperlink"/>
          </w:rPr>
          <w:t xml:space="preserve">7/1/15</w:t>
        </w:r>
      </w:hyperlink>
      <w:r>
        <w:t xml:space="preserve">]</w:t>
      </w:r>
    </w:p>
    <w:p>
      <w:pPr>
        <w:numPr>
          <w:ilvl w:val="0"/>
          <w:numId w:val="1004"/>
        </w:numPr>
      </w:pPr>
      <w:r>
        <w:rPr>
          <w:bCs/>
          <w:b/>
        </w:rPr>
        <w:t xml:space="preserve">Associated Press Via US News: Bill Also Renews The Export-Import Bank’s Charter; Conservatives Call Bank’s Activities Corporate Welfare.</w:t>
      </w:r>
      <w:r>
        <w:t xml:space="preserve"> </w:t>
      </w:r>
      <w:r>
        <w:t xml:space="preserve">According to the Associated Press via US News,</w:t>
      </w:r>
      <w:r>
        <w:t xml:space="preserve"> </w:t>
      </w:r>
      <w:r>
        <w:t xml:space="preserve">“</w:t>
      </w:r>
      <w:r>
        <w:t xml:space="preserve">The Senate's long-term transportation bill also renews the Export-Import Bank, which makes low-interest loans to help U.S. companies sell their products overseas. The bank’s charter expired June 30 in the face of opposition from conservatives, who call it corporate welfare.</w:t>
      </w:r>
      <w:r>
        <w:t xml:space="preserve">”</w:t>
      </w:r>
      <w:r>
        <w:t xml:space="preserve"> </w:t>
      </w:r>
      <w:r>
        <w:t xml:space="preserve">[Associated Press via US News,</w:t>
      </w:r>
      <w:r>
        <w:t xml:space="preserve"> </w:t>
      </w:r>
      <w:hyperlink r:id="rId44">
        <w:r>
          <w:rPr>
            <w:rStyle w:val="Hyperlink"/>
          </w:rPr>
          <w:t xml:space="preserve">7/30/25</w:t>
        </w:r>
      </w:hyperlink>
      <w:r>
        <w:t xml:space="preserve">]</w:t>
      </w:r>
    </w:p>
    <w:p>
      <w:pPr>
        <w:numPr>
          <w:ilvl w:val="0"/>
          <w:numId w:val="1004"/>
        </w:numPr>
      </w:pPr>
      <w:r>
        <w:rPr>
          <w:bCs/>
          <w:b/>
        </w:rPr>
        <w:t xml:space="preserve">The White House: The Export-Import Bank</w:t>
      </w:r>
      <w:r>
        <w:rPr>
          <w:bCs/>
          <w:b/>
        </w:rPr>
        <w:t xml:space="preserve"> </w:t>
      </w:r>
      <w:r>
        <w:rPr>
          <w:bCs/>
          <w:b/>
        </w:rPr>
        <w:t xml:space="preserve">“</w:t>
      </w:r>
      <w:r>
        <w:rPr>
          <w:bCs/>
          <w:b/>
        </w:rPr>
        <w:t xml:space="preserve">Financed The Sale Of More Than $200 Billion In U.S. Exports Over The Last Six Years,</w:t>
      </w:r>
      <w:r>
        <w:rPr>
          <w:bCs/>
          <w:b/>
        </w:rPr>
        <w:t xml:space="preserve">”</w:t>
      </w:r>
      <w:r>
        <w:rPr>
          <w:bCs/>
          <w:b/>
        </w:rPr>
        <w:t xml:space="preserve"> </w:t>
      </w:r>
      <w:r>
        <w:rPr>
          <w:bCs/>
          <w:b/>
        </w:rPr>
        <w:t xml:space="preserve">Assists Small Business And Does Not Cost Taxpayers Money.</w:t>
      </w:r>
      <w:r>
        <w:t xml:space="preserve"> </w:t>
      </w:r>
      <w:r>
        <w:t xml:space="preserve">According to the White House,</w:t>
      </w:r>
      <w:r>
        <w:t xml:space="preserve"> </w:t>
      </w:r>
      <w:r>
        <w:t xml:space="preserve">“</w:t>
      </w:r>
      <w:r>
        <w:t xml:space="preserve">The [Export-Import Bank (Ex-Im)] has financed the sale of more than $200 billion in U.S. exports over the last six years, supporting over 1.3 million private-sector American jobs, including 164,000 jobs in Fiscal Year 2014 alone. Last year, Ex-Im financed the sale of $27.5 billion in exports through more than 3,700 transactions, including nearly $16.6 billion in manufacturing exports—and jobs supported by exports are good jobs, paying up to 18 percent more on average than other jobs.[...] In FY 2014, nearly 90 percent of Ex-Im’s transactions—more than 3,340—directly supported American small businesses. […] Ex-Im doesn’t cost taxpayers a penny. In fact, due to fees and interest, the Bank generated $675 million in returns for taxpayers last year.</w:t>
      </w:r>
      <w:r>
        <w:t xml:space="preserve">”</w:t>
      </w:r>
      <w:r>
        <w:t xml:space="preserve"> </w:t>
      </w:r>
      <w:r>
        <w:t xml:space="preserve">[The White House,</w:t>
      </w:r>
      <w:r>
        <w:t xml:space="preserve"> </w:t>
      </w:r>
      <w:hyperlink r:id="rId26">
        <w:r>
          <w:rPr>
            <w:rStyle w:val="Hyperlink"/>
          </w:rPr>
          <w:t xml:space="preserve">6/30/15</w:t>
        </w:r>
      </w:hyperlink>
      <w:r>
        <w:t xml:space="preserve">]</w:t>
      </w:r>
    </w:p>
    <w:p>
      <w:pPr>
        <w:pStyle w:val="FirstParagraph"/>
      </w:pPr>
      <w:r>
        <w:rPr>
          <w:bCs/>
          <w:b/>
        </w:rPr>
        <w:t xml:space="preserve">2015: Schweikert Voted Against Forcing A Vote On A Bill To Reauthorize The Export-Import Bank.</w:t>
      </w:r>
      <w:r>
        <w:t xml:space="preserve"> </w:t>
      </w:r>
      <w:r>
        <w:t xml:space="preserve">In October 2015, Schweikert voted against a discharge petition that would force consideration of a bill re-authorizing the Export-Import Bank through 2019. According to Congressional Quarterly, the legislation would have</w:t>
      </w:r>
      <w:r>
        <w:t xml:space="preserve"> </w:t>
      </w:r>
      <w:r>
        <w:t xml:space="preserve">“</w:t>
      </w:r>
      <w:r>
        <w:t xml:space="preserve">discharge[d] from the House Rules Committee and bring to the House floor the rule (H Res 450) that would provide for House floor consideration of the bill (HR 597) that would reauthorize the Export-Import Bank through fiscal 2019.</w:t>
      </w:r>
      <w:r>
        <w:t xml:space="preserve">”</w:t>
      </w:r>
      <w:r>
        <w:t xml:space="preserve"> </w:t>
      </w:r>
      <w:r>
        <w:t xml:space="preserve">The vote was on a motion to discharge. The House agreed to the motion by a vote of 246 to 177. The Export-Import reauthorization act, H.R. 597, was later passed by the House. [House Vote 569,</w:t>
      </w:r>
      <w:r>
        <w:t xml:space="preserve"> </w:t>
      </w:r>
      <w:hyperlink r:id="rId45">
        <w:r>
          <w:rPr>
            <w:rStyle w:val="Hyperlink"/>
          </w:rPr>
          <w:t xml:space="preserve">10/26/15</w:t>
        </w:r>
      </w:hyperlink>
      <w:r>
        <w:t xml:space="preserve">; Congressional Quarterly,</w:t>
      </w:r>
      <w:r>
        <w:t xml:space="preserve"> </w:t>
      </w:r>
      <w:hyperlink r:id="rId46">
        <w:r>
          <w:rPr>
            <w:rStyle w:val="Hyperlink"/>
          </w:rPr>
          <w:t xml:space="preserve">10/26/15</w:t>
        </w:r>
      </w:hyperlink>
      <w:r>
        <w:t xml:space="preserve">; Congressional Actions,</w:t>
      </w:r>
      <w:r>
        <w:t xml:space="preserve"> </w:t>
      </w:r>
      <w:hyperlink r:id="rId22">
        <w:r>
          <w:rPr>
            <w:rStyle w:val="Hyperlink"/>
          </w:rPr>
          <w:t xml:space="preserve">H.R. 597</w:t>
        </w:r>
      </w:hyperlink>
      <w:r>
        <w:t xml:space="preserve">]</w:t>
      </w:r>
    </w:p>
    <w:p>
      <w:pPr>
        <w:numPr>
          <w:ilvl w:val="0"/>
          <w:numId w:val="1005"/>
        </w:numPr>
        <w:pStyle w:val="Compact"/>
      </w:pPr>
      <w:r>
        <w:rPr>
          <w:bCs/>
          <w:b/>
        </w:rPr>
        <w:t xml:space="preserve">A Discharge Petition Is A Rare Move That</w:t>
      </w:r>
      <w:r>
        <w:rPr>
          <w:bCs/>
          <w:b/>
        </w:rPr>
        <w:t xml:space="preserve"> </w:t>
      </w:r>
      <w:r>
        <w:rPr>
          <w:bCs/>
          <w:b/>
        </w:rPr>
        <w:t xml:space="preserve">“</w:t>
      </w:r>
      <w:r>
        <w:rPr>
          <w:bCs/>
          <w:b/>
        </w:rPr>
        <w:t xml:space="preserve">Circumvent[s]</w:t>
      </w:r>
      <w:r>
        <w:rPr>
          <w:bCs/>
          <w:b/>
        </w:rPr>
        <w:t xml:space="preserve">”</w:t>
      </w:r>
      <w:r>
        <w:rPr>
          <w:bCs/>
          <w:b/>
        </w:rPr>
        <w:t xml:space="preserve"> </w:t>
      </w:r>
      <w:r>
        <w:rPr>
          <w:bCs/>
          <w:b/>
        </w:rPr>
        <w:t xml:space="preserve">House Leadership That</w:t>
      </w:r>
      <w:r>
        <w:rPr>
          <w:bCs/>
          <w:b/>
        </w:rPr>
        <w:t xml:space="preserve"> </w:t>
      </w:r>
      <w:r>
        <w:rPr>
          <w:bCs/>
          <w:b/>
        </w:rPr>
        <w:t xml:space="preserve">“</w:t>
      </w:r>
      <w:r>
        <w:rPr>
          <w:bCs/>
          <w:b/>
        </w:rPr>
        <w:t xml:space="preserve">Basically Allows A Simple Majority Of The House To Force The House To Vote.</w:t>
      </w:r>
      <w:r>
        <w:rPr>
          <w:bCs/>
          <w:b/>
        </w:rPr>
        <w:t xml:space="preserve">”</w:t>
      </w:r>
      <w:r>
        <w:t xml:space="preserve"> </w:t>
      </w:r>
      <w:r>
        <w:t xml:space="preserve">According to USA Today,</w:t>
      </w:r>
      <w:r>
        <w:t xml:space="preserve"> </w:t>
      </w:r>
      <w:r>
        <w:t xml:space="preserve">“</w:t>
      </w:r>
      <w:r>
        <w:t xml:space="preserve">The House launched a rare effort Monday to circumvent Republican leadership in hopes of reviving the Export-Import Bank, which conservatives managed to choke off earlier this year. The procedure, known as a</w:t>
      </w:r>
      <w:r>
        <w:t xml:space="preserve"> </w:t>
      </w:r>
      <w:r>
        <w:t xml:space="preserve">‘</w:t>
      </w:r>
      <w:r>
        <w:t xml:space="preserve">discharge petition,</w:t>
      </w:r>
      <w:r>
        <w:t xml:space="preserve">’</w:t>
      </w:r>
      <w:r>
        <w:t xml:space="preserve"> </w:t>
      </w:r>
      <w:r>
        <w:t xml:space="preserve">basically allows a simple majority of the House to force the House to vote to extend the bank's charter. In the Monday vote, 62 Republicans joined 184 Democrats to exceed the 218 votes needed to force the bill to the House floor over the objections of 177 GOP lawmakers. A final vote to extend the bank's charter through 2019 will likely come Tuesday.</w:t>
      </w:r>
      <w:r>
        <w:t xml:space="preserve">”</w:t>
      </w:r>
      <w:r>
        <w:t xml:space="preserve"> </w:t>
      </w:r>
      <w:r>
        <w:t xml:space="preserve">[USA Today,</w:t>
      </w:r>
      <w:r>
        <w:t xml:space="preserve"> </w:t>
      </w:r>
      <w:hyperlink r:id="rId47">
        <w:r>
          <w:rPr>
            <w:rStyle w:val="Hyperlink"/>
          </w:rPr>
          <w:t xml:space="preserve">10/26/15</w:t>
        </w:r>
      </w:hyperlink>
      <w:r>
        <w:t xml:space="preserve">]</w:t>
      </w:r>
    </w:p>
    <w:bookmarkEnd w:id="48"/>
    <w:bookmarkStart w:id="57" w:name="reauthorize-export-import-bank"/>
    <w:p>
      <w:pPr>
        <w:pStyle w:val="Heading3"/>
      </w:pPr>
      <w:r>
        <w:t xml:space="preserve">Reauthorize Export-Import Bank</w:t>
      </w:r>
    </w:p>
    <w:p>
      <w:pPr>
        <w:pStyle w:val="FirstParagraph"/>
      </w:pPr>
      <w:r>
        <w:rPr>
          <w:bCs/>
          <w:b/>
        </w:rPr>
        <w:t xml:space="preserve">September 2014: Schweikert Voted Against Legislation Funding Government Through December 11, 2014, And Reauthorizing Export-Import Bank Through End Of June, 2015.</w:t>
      </w:r>
      <w:r>
        <w:t xml:space="preserve"> </w:t>
      </w:r>
      <w:r>
        <w:t xml:space="preserve">In September 2014, Schweikert voted against legislation that, according to Congressional Quarterly,</w:t>
      </w:r>
      <w:r>
        <w:t xml:space="preserve"> </w:t>
      </w:r>
      <w:r>
        <w:t xml:space="preserve">“</w:t>
      </w:r>
      <w:r>
        <w:t xml:space="preserve">provide[d] funding for federal government operations until Dec. 11, 2014, at an annualized rate of $1.012 trillion. It [] provide[d] $88 million for government efforts to fight the Ebola virus, provide[d] U.S. border agencies with budget flexibility to maintain current border protection and enforcement activities, and extend[ed] the Export-Import Bank's operating authority through June 30, 2015.</w:t>
      </w:r>
      <w:r>
        <w:t xml:space="preserve">”</w:t>
      </w:r>
      <w:r>
        <w:t xml:space="preserve"> </w:t>
      </w:r>
      <w:r>
        <w:t xml:space="preserve">The House passed the joint resolution by a vote of 319 to 108. Subsequently, the Senate also adopted the joint resolution, and the president signed it into law. [House Vote 509,</w:t>
      </w:r>
      <w:r>
        <w:t xml:space="preserve"> </w:t>
      </w:r>
      <w:hyperlink r:id="rId49">
        <w:r>
          <w:rPr>
            <w:rStyle w:val="Hyperlink"/>
          </w:rPr>
          <w:t xml:space="preserve">9/17/14</w:t>
        </w:r>
      </w:hyperlink>
      <w:r>
        <w:t xml:space="preserve">; Congressional Quarterly,</w:t>
      </w:r>
      <w:r>
        <w:t xml:space="preserve"> </w:t>
      </w:r>
      <w:hyperlink r:id="rId50">
        <w:r>
          <w:rPr>
            <w:rStyle w:val="Hyperlink"/>
          </w:rPr>
          <w:t xml:space="preserve">9/17/14</w:t>
        </w:r>
      </w:hyperlink>
      <w:r>
        <w:t xml:space="preserve">; Congressional Actions,</w:t>
      </w:r>
      <w:r>
        <w:t xml:space="preserve"> </w:t>
      </w:r>
      <w:hyperlink r:id="rId51">
        <w:r>
          <w:rPr>
            <w:rStyle w:val="Hyperlink"/>
          </w:rPr>
          <w:t xml:space="preserve">H.J.Res. 124</w:t>
        </w:r>
      </w:hyperlink>
      <w:r>
        <w:t xml:space="preserve">]</w:t>
      </w:r>
    </w:p>
    <w:p>
      <w:pPr>
        <w:pStyle w:val="BodyText"/>
      </w:pPr>
      <w:r>
        <w:rPr>
          <w:bCs/>
          <w:b/>
        </w:rPr>
        <w:t xml:space="preserve">2014: Schweikert Effectively Voted Against Reauthorizing The Export-Import Bank For Five Years Instead Of Nine Months.</w:t>
      </w:r>
      <w:r>
        <w:t xml:space="preserve"> </w:t>
      </w:r>
      <w:r>
        <w:t xml:space="preserve">In September 2014, Schweikert effectively voted against an amendment that, according to Congressional Quarterly,</w:t>
      </w:r>
      <w:r>
        <w:t xml:space="preserve"> </w:t>
      </w:r>
      <w:r>
        <w:t xml:space="preserve">“</w:t>
      </w:r>
      <w:r>
        <w:t xml:space="preserve">would [have] extend[ed] the reauthorization of the Export-Import Bank for 5 years, and include[d] the text of a measure (HR 377) to tighten prohibitions on pay discrimination based on sex. It would [have] include[d] the text of a measure (HR 1010) that would amend the Fair Labor Standards Act of 1938 to increase the federal minimum wage for employees to $8.20 an hour, $9.15 an hour after one year, and $10.10 an hour after two years. It would also allow student loan debt to be refinanced at rates available to current borrowers.</w:t>
      </w:r>
      <w:r>
        <w:t xml:space="preserve">”</w:t>
      </w:r>
      <w:r>
        <w:t xml:space="preserve"> </w:t>
      </w:r>
      <w:r>
        <w:t xml:space="preserve">The underlying bill funded the government through December 11, 2014; it also included a provision reauthorizing the Export-Import Bank through June 30, 2015. The proposed amendment stated that the minimum wage, equal pay and student loan provisions would be effective only through December 11, 2014. The vote was on a motion to recommit the bill and report it back with the specified amendment; the House rejected the motion by a vote of 199 to 228. [House Vote 508,</w:t>
      </w:r>
      <w:r>
        <w:t xml:space="preserve"> </w:t>
      </w:r>
      <w:hyperlink r:id="rId52">
        <w:r>
          <w:rPr>
            <w:rStyle w:val="Hyperlink"/>
          </w:rPr>
          <w:t xml:space="preserve">9/17/14</w:t>
        </w:r>
      </w:hyperlink>
      <w:r>
        <w:t xml:space="preserve">; Congressional Quarterly,</w:t>
      </w:r>
      <w:r>
        <w:t xml:space="preserve"> </w:t>
      </w:r>
      <w:hyperlink r:id="rId53">
        <w:r>
          <w:rPr>
            <w:rStyle w:val="Hyperlink"/>
          </w:rPr>
          <w:t xml:space="preserve">9/17/14</w:t>
        </w:r>
      </w:hyperlink>
      <w:r>
        <w:t xml:space="preserve">; H.J.Res. 124,</w:t>
      </w:r>
      <w:r>
        <w:t xml:space="preserve"> </w:t>
      </w:r>
      <w:hyperlink r:id="rId54">
        <w:r>
          <w:rPr>
            <w:rStyle w:val="Hyperlink"/>
          </w:rPr>
          <w:t xml:space="preserve">9/17/14</w:t>
        </w:r>
      </w:hyperlink>
      <w:r>
        <w:t xml:space="preserve">; Congressional Record,</w:t>
      </w:r>
      <w:r>
        <w:t xml:space="preserve"> </w:t>
      </w:r>
      <w:hyperlink r:id="rId55">
        <w:r>
          <w:rPr>
            <w:rStyle w:val="Hyperlink"/>
          </w:rPr>
          <w:t xml:space="preserve">9/17/14</w:t>
        </w:r>
      </w:hyperlink>
      <w:r>
        <w:t xml:space="preserve">; Congressional Actions,</w:t>
      </w:r>
      <w:r>
        <w:t xml:space="preserve"> </w:t>
      </w:r>
      <w:hyperlink r:id="rId51">
        <w:r>
          <w:rPr>
            <w:rStyle w:val="Hyperlink"/>
          </w:rPr>
          <w:t xml:space="preserve">H. J. Res. 124</w:t>
        </w:r>
      </w:hyperlink>
      <w:r>
        <w:t xml:space="preserve">]</w:t>
      </w:r>
    </w:p>
    <w:p>
      <w:pPr>
        <w:numPr>
          <w:ilvl w:val="0"/>
          <w:numId w:val="1006"/>
        </w:numPr>
        <w:pStyle w:val="Compact"/>
      </w:pPr>
      <w:r>
        <w:rPr>
          <w:bCs/>
          <w:b/>
        </w:rPr>
        <w:t xml:space="preserve">The U.S. Export-Import Bank Is The Official Export Credit Agency For International Export-Import Activities Involving U.S. Jobs And Goods.</w:t>
      </w:r>
      <w:r>
        <w:t xml:space="preserve"> </w:t>
      </w:r>
      <w:r>
        <w:t xml:space="preserve">According to Congressional Quarterly,</w:t>
      </w:r>
      <w:r>
        <w:t xml:space="preserve"> </w:t>
      </w:r>
      <w:r>
        <w:t xml:space="preserve">“</w:t>
      </w:r>
      <w:r>
        <w:t xml:space="preserve">As the nation’s official export credit agency, the Ex-Im Bank assists in financing the export of U.S. goods and services to international markets for the purpose of creating and sustaining U.S. jobs.</w:t>
      </w:r>
      <w:r>
        <w:t xml:space="preserve">”</w:t>
      </w:r>
      <w:r>
        <w:t xml:space="preserve"> </w:t>
      </w:r>
      <w:r>
        <w:t xml:space="preserve">[Congressional Quarterly,</w:t>
      </w:r>
      <w:r>
        <w:t xml:space="preserve"> </w:t>
      </w:r>
      <w:hyperlink r:id="rId56">
        <w:r>
          <w:rPr>
            <w:rStyle w:val="Hyperlink"/>
          </w:rPr>
          <w:t xml:space="preserve">5/9/12</w:t>
        </w:r>
      </w:hyperlink>
      <w:r>
        <w:t xml:space="preserve">]</w:t>
      </w:r>
    </w:p>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2" Target="http://clerk.house.gov/evs/2014/roll508.xml" TargetMode="External" /><Relationship Type="http://schemas.openxmlformats.org/officeDocument/2006/relationships/hyperlink" Id="rId49" Target="http://clerk.house.gov/evs/2014/roll509.xml" TargetMode="External" /><Relationship Type="http://schemas.openxmlformats.org/officeDocument/2006/relationships/hyperlink" Id="rId45" Target="http://clerk.house.gov/evs/2015/roll569.xml" TargetMode="External" /><Relationship Type="http://schemas.openxmlformats.org/officeDocument/2006/relationships/hyperlink" Id="rId20" Target="http://clerk.house.gov/evs/2015/roll576.xml" TargetMode="External" /><Relationship Type="http://schemas.openxmlformats.org/officeDocument/2006/relationships/hyperlink" Id="rId40" Target="http://clerk.house.gov/evs/2015/roll673.xml" TargetMode="External" /><Relationship Type="http://schemas.openxmlformats.org/officeDocument/2006/relationships/hyperlink" Id="rId27" Target="http://clerk.house.gov/evs/2017/roll555.xml" TargetMode="External" /><Relationship Type="http://schemas.openxmlformats.org/officeDocument/2006/relationships/hyperlink" Id="rId36" Target="http://clerk.house.gov/evs/2019/roll624.xml" TargetMode="External" /><Relationship Type="http://schemas.openxmlformats.org/officeDocument/2006/relationships/hyperlink" Id="rId33" Target="http://clerk.house.gov/evs/2019/roll689.xml" TargetMode="External" /><Relationship Type="http://schemas.openxmlformats.org/officeDocument/2006/relationships/hyperlink" Id="rId56" Target="http://cq.com/doc/news-4079085" TargetMode="External" /><Relationship Type="http://schemas.openxmlformats.org/officeDocument/2006/relationships/hyperlink" Id="rId28" Target="http://cq.com/vote/2017/H/555?2" TargetMode="External" /><Relationship Type="http://schemas.openxmlformats.org/officeDocument/2006/relationships/hyperlink" Id="rId42" Target="http://www.cq.com/doc/har-4799720?3" TargetMode="External" /><Relationship Type="http://schemas.openxmlformats.org/officeDocument/2006/relationships/hyperlink" Id="rId53" Target="http://www.cq.com/vote/2014/H/508" TargetMode="External" /><Relationship Type="http://schemas.openxmlformats.org/officeDocument/2006/relationships/hyperlink" Id="rId50" Target="http://www.cq.com/vote/2014/H/509" TargetMode="External" /><Relationship Type="http://schemas.openxmlformats.org/officeDocument/2006/relationships/hyperlink" Id="rId46" Target="http://www.cq.com/vote/2015/H/569?108" TargetMode="External" /><Relationship Type="http://schemas.openxmlformats.org/officeDocument/2006/relationships/hyperlink" Id="rId41" Target="http://www.cq.com/vote/2015/S/331?0" TargetMode="External" /><Relationship Type="http://schemas.openxmlformats.org/officeDocument/2006/relationships/hyperlink" Id="rId21" Target="http://www.cq.com/vote/2015/h/576?25" TargetMode="External" /><Relationship Type="http://schemas.openxmlformats.org/officeDocument/2006/relationships/hyperlink" Id="rId24" Target="http://www.exim.gov/what-we-do" TargetMode="External" /><Relationship Type="http://schemas.openxmlformats.org/officeDocument/2006/relationships/hyperlink" Id="rId25" Target="http://www.usatoday.com/story/news/politics/2015/06/30/export-import-bank-expiring-congress/29468333/" TargetMode="External" /><Relationship Type="http://schemas.openxmlformats.org/officeDocument/2006/relationships/hyperlink" Id="rId47" Target="http://www.usatoday.com/story/news/politics/2015/10/26/house-uses-rare-proceedure-revive-export-import-bank/74638836/" TargetMode="External" /><Relationship Type="http://schemas.openxmlformats.org/officeDocument/2006/relationships/hyperlink" Id="rId44" Target="http://www.usnews.com/news/politics/articles/2015/07/30/senate-poised-to-approve-3-month-extension-to-highway-bill" TargetMode="External" /><Relationship Type="http://schemas.openxmlformats.org/officeDocument/2006/relationships/hyperlink" Id="rId23" Target="http://www.wsj.com/articles/export-import-bank-set-for-renewal-1449265587" TargetMode="External" /><Relationship Type="http://schemas.openxmlformats.org/officeDocument/2006/relationships/hyperlink" Id="rId39" Target="https://plus.cq.com/doc/news-5770389?40" TargetMode="External" /><Relationship Type="http://schemas.openxmlformats.org/officeDocument/2006/relationships/hyperlink" Id="rId37" Target="https://plus.cq.com/vote/2019/H/624?38" TargetMode="External" /><Relationship Type="http://schemas.openxmlformats.org/officeDocument/2006/relationships/hyperlink" Id="rId34" Target="https://plus.cq.com/vote/2019/H/689?8" TargetMode="External" /><Relationship Type="http://schemas.openxmlformats.org/officeDocument/2006/relationships/hyperlink" Id="rId31" Target="https://rsc-walker.house.gov/files/Initiatives/SecuringAmericasFutureEconomyRSCFY2018Budget.pdf" TargetMode="External" /><Relationship Type="http://schemas.openxmlformats.org/officeDocument/2006/relationships/hyperlink" Id="rId29" Target="https://www.congress.gov/amendment/115th-congress/house-amendment/455/actions" TargetMode="External" /><Relationship Type="http://schemas.openxmlformats.org/officeDocument/2006/relationships/hyperlink" Id="rId51" Target="https://www.congress.gov/bill/113th-congress/house-joint-resolution/124/all-actions" TargetMode="External" /><Relationship Type="http://schemas.openxmlformats.org/officeDocument/2006/relationships/hyperlink" Id="rId54" Target="https://www.congress.gov/bill/113th-congress/house-joint-resolution/124/text/172250" TargetMode="External" /><Relationship Type="http://schemas.openxmlformats.org/officeDocument/2006/relationships/hyperlink" Id="rId43" Target="https://www.congress.gov/bill/114th-congress/house-bill/22/all-actions" TargetMode="External" /><Relationship Type="http://schemas.openxmlformats.org/officeDocument/2006/relationships/hyperlink" Id="rId22" Target="https://www.congress.gov/bill/114th-congress/house-bill/597/all-actions" TargetMode="External" /><Relationship Type="http://schemas.openxmlformats.org/officeDocument/2006/relationships/hyperlink" Id="rId30" Target="https://www.congress.gov/bill/115th-congress/house-concurrent-resolution/71/all-actions" TargetMode="External" /><Relationship Type="http://schemas.openxmlformats.org/officeDocument/2006/relationships/hyperlink" Id="rId35" Target="https://www.congress.gov/bill/116th-congress/house-bill/1865/all-actions?q=%7b%22search%22%3A%5B%22hr+1865%22%5D%7d&amp;s=4&amp;r=1" TargetMode="External" /><Relationship Type="http://schemas.openxmlformats.org/officeDocument/2006/relationships/hyperlink" Id="rId38" Target="https://www.congress.gov/bill/116th-congress/house-bill/4863/all-actions?q=%7b%22search%22%3A%5B%22hr+4863%22%5D%7d&amp;s=2&amp;r=1" TargetMode="External" /><Relationship Type="http://schemas.openxmlformats.org/officeDocument/2006/relationships/hyperlink" Id="rId55" Target="https://www.congress.gov/crec/2014/09/17/CREC-2014-09-17-pt1-PgH7637.pdf#page=24" TargetMode="External" /><Relationship Type="http://schemas.openxmlformats.org/officeDocument/2006/relationships/hyperlink" Id="rId26" Target="https://www.whitehouse.gov/the-press-office/2015/06/30/fact-sheet-export-import-bank-supporting-american-exports-and-american" TargetMode="External" /></Relationships>
</file>

<file path=word/_rels/footnotes.xml.rels><?xml version="1.0" encoding="UTF-8"?><Relationships xmlns="http://schemas.openxmlformats.org/package/2006/relationships"><Relationship Type="http://schemas.openxmlformats.org/officeDocument/2006/relationships/hyperlink" Id="rId52" Target="http://clerk.house.gov/evs/2014/roll508.xml" TargetMode="External" /><Relationship Type="http://schemas.openxmlformats.org/officeDocument/2006/relationships/hyperlink" Id="rId49" Target="http://clerk.house.gov/evs/2014/roll509.xml" TargetMode="External" /><Relationship Type="http://schemas.openxmlformats.org/officeDocument/2006/relationships/hyperlink" Id="rId45" Target="http://clerk.house.gov/evs/2015/roll569.xml" TargetMode="External" /><Relationship Type="http://schemas.openxmlformats.org/officeDocument/2006/relationships/hyperlink" Id="rId20" Target="http://clerk.house.gov/evs/2015/roll576.xml" TargetMode="External" /><Relationship Type="http://schemas.openxmlformats.org/officeDocument/2006/relationships/hyperlink" Id="rId40" Target="http://clerk.house.gov/evs/2015/roll673.xml" TargetMode="External" /><Relationship Type="http://schemas.openxmlformats.org/officeDocument/2006/relationships/hyperlink" Id="rId27" Target="http://clerk.house.gov/evs/2017/roll555.xml" TargetMode="External" /><Relationship Type="http://schemas.openxmlformats.org/officeDocument/2006/relationships/hyperlink" Id="rId36" Target="http://clerk.house.gov/evs/2019/roll624.xml" TargetMode="External" /><Relationship Type="http://schemas.openxmlformats.org/officeDocument/2006/relationships/hyperlink" Id="rId33" Target="http://clerk.house.gov/evs/2019/roll689.xml" TargetMode="External" /><Relationship Type="http://schemas.openxmlformats.org/officeDocument/2006/relationships/hyperlink" Id="rId56" Target="http://cq.com/doc/news-4079085" TargetMode="External" /><Relationship Type="http://schemas.openxmlformats.org/officeDocument/2006/relationships/hyperlink" Id="rId28" Target="http://cq.com/vote/2017/H/555?2" TargetMode="External" /><Relationship Type="http://schemas.openxmlformats.org/officeDocument/2006/relationships/hyperlink" Id="rId42" Target="http://www.cq.com/doc/har-4799720?3" TargetMode="External" /><Relationship Type="http://schemas.openxmlformats.org/officeDocument/2006/relationships/hyperlink" Id="rId53" Target="http://www.cq.com/vote/2014/H/508" TargetMode="External" /><Relationship Type="http://schemas.openxmlformats.org/officeDocument/2006/relationships/hyperlink" Id="rId50" Target="http://www.cq.com/vote/2014/H/509" TargetMode="External" /><Relationship Type="http://schemas.openxmlformats.org/officeDocument/2006/relationships/hyperlink" Id="rId46" Target="http://www.cq.com/vote/2015/H/569?108" TargetMode="External" /><Relationship Type="http://schemas.openxmlformats.org/officeDocument/2006/relationships/hyperlink" Id="rId41" Target="http://www.cq.com/vote/2015/S/331?0" TargetMode="External" /><Relationship Type="http://schemas.openxmlformats.org/officeDocument/2006/relationships/hyperlink" Id="rId21" Target="http://www.cq.com/vote/2015/h/576?25" TargetMode="External" /><Relationship Type="http://schemas.openxmlformats.org/officeDocument/2006/relationships/hyperlink" Id="rId24" Target="http://www.exim.gov/what-we-do" TargetMode="External" /><Relationship Type="http://schemas.openxmlformats.org/officeDocument/2006/relationships/hyperlink" Id="rId25" Target="http://www.usatoday.com/story/news/politics/2015/06/30/export-import-bank-expiring-congress/29468333/" TargetMode="External" /><Relationship Type="http://schemas.openxmlformats.org/officeDocument/2006/relationships/hyperlink" Id="rId47" Target="http://www.usatoday.com/story/news/politics/2015/10/26/house-uses-rare-proceedure-revive-export-import-bank/74638836/" TargetMode="External" /><Relationship Type="http://schemas.openxmlformats.org/officeDocument/2006/relationships/hyperlink" Id="rId44" Target="http://www.usnews.com/news/politics/articles/2015/07/30/senate-poised-to-approve-3-month-extension-to-highway-bill" TargetMode="External" /><Relationship Type="http://schemas.openxmlformats.org/officeDocument/2006/relationships/hyperlink" Id="rId23" Target="http://www.wsj.com/articles/export-import-bank-set-for-renewal-1449265587" TargetMode="External" /><Relationship Type="http://schemas.openxmlformats.org/officeDocument/2006/relationships/hyperlink" Id="rId39" Target="https://plus.cq.com/doc/news-5770389?40" TargetMode="External" /><Relationship Type="http://schemas.openxmlformats.org/officeDocument/2006/relationships/hyperlink" Id="rId37" Target="https://plus.cq.com/vote/2019/H/624?38" TargetMode="External" /><Relationship Type="http://schemas.openxmlformats.org/officeDocument/2006/relationships/hyperlink" Id="rId34" Target="https://plus.cq.com/vote/2019/H/689?8" TargetMode="External" /><Relationship Type="http://schemas.openxmlformats.org/officeDocument/2006/relationships/hyperlink" Id="rId31" Target="https://rsc-walker.house.gov/files/Initiatives/SecuringAmericasFutureEconomyRSCFY2018Budget.pdf" TargetMode="External" /><Relationship Type="http://schemas.openxmlformats.org/officeDocument/2006/relationships/hyperlink" Id="rId29" Target="https://www.congress.gov/amendment/115th-congress/house-amendment/455/actions" TargetMode="External" /><Relationship Type="http://schemas.openxmlformats.org/officeDocument/2006/relationships/hyperlink" Id="rId51" Target="https://www.congress.gov/bill/113th-congress/house-joint-resolution/124/all-actions" TargetMode="External" /><Relationship Type="http://schemas.openxmlformats.org/officeDocument/2006/relationships/hyperlink" Id="rId54" Target="https://www.congress.gov/bill/113th-congress/house-joint-resolution/124/text/172250" TargetMode="External" /><Relationship Type="http://schemas.openxmlformats.org/officeDocument/2006/relationships/hyperlink" Id="rId43" Target="https://www.congress.gov/bill/114th-congress/house-bill/22/all-actions" TargetMode="External" /><Relationship Type="http://schemas.openxmlformats.org/officeDocument/2006/relationships/hyperlink" Id="rId22" Target="https://www.congress.gov/bill/114th-congress/house-bill/597/all-actions" TargetMode="External" /><Relationship Type="http://schemas.openxmlformats.org/officeDocument/2006/relationships/hyperlink" Id="rId30" Target="https://www.congress.gov/bill/115th-congress/house-concurrent-resolution/71/all-actions" TargetMode="External" /><Relationship Type="http://schemas.openxmlformats.org/officeDocument/2006/relationships/hyperlink" Id="rId35" Target="https://www.congress.gov/bill/116th-congress/house-bill/1865/all-actions?q=%7b%22search%22%3A%5B%22hr+1865%22%5D%7d&amp;s=4&amp;r=1" TargetMode="External" /><Relationship Type="http://schemas.openxmlformats.org/officeDocument/2006/relationships/hyperlink" Id="rId38" Target="https://www.congress.gov/bill/116th-congress/house-bill/4863/all-actions?q=%7b%22search%22%3A%5B%22hr+4863%22%5D%7d&amp;s=2&amp;r=1" TargetMode="External" /><Relationship Type="http://schemas.openxmlformats.org/officeDocument/2006/relationships/hyperlink" Id="rId55" Target="https://www.congress.gov/crec/2014/09/17/CREC-2014-09-17-pt1-PgH7637.pdf#page=24" TargetMode="External" /><Relationship Type="http://schemas.openxmlformats.org/officeDocument/2006/relationships/hyperlink" Id="rId26" Target="https://www.whitehouse.gov/the-press-office/2015/06/30/fact-sheet-export-import-bank-supporting-american-exports-and-americ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