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5" w:name="federal-aviation-administration"/>
    <w:p>
      <w:pPr>
        <w:pStyle w:val="Heading1"/>
      </w:pPr>
      <w:r>
        <w:t xml:space="preserve">Federal Aviation Administration</w:t>
      </w:r>
    </w:p>
    <w:bookmarkStart w:id="23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$17.5 Billion For The FAA.</w:t>
      </w:r>
      <w:r>
        <w:t xml:space="preserve"> </w:t>
      </w:r>
      <w:r>
        <w:t xml:space="preserve">In 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2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Appropriated $17.5 Billion For The FAA, Which Was $549</w:t>
      </w:r>
      <w:r>
        <w:rPr>
          <w:bCs/>
          <w:b/>
        </w:rPr>
        <w:t xml:space="preserve"> </w:t>
      </w:r>
      <w:r>
        <w:rPr>
          <w:bCs/>
          <w:b/>
        </w:rPr>
        <w:t xml:space="preserve">Million Less Than FY 2018.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includes a total of $86.5 billion for transportation,</w:t>
      </w:r>
      <w:r>
        <w:t xml:space="preserve"> </w:t>
      </w:r>
      <w:r>
        <w:t xml:space="preserve">including $9 billion for new transportation infrastructure</w:t>
      </w:r>
      <w:r>
        <w:t xml:space="preserve"> </w:t>
      </w:r>
      <w:r>
        <w:t xml:space="preserve">according to conferees. It provides $17.5 billion for the Federal</w:t>
      </w:r>
      <w:r>
        <w:t xml:space="preserve"> </w:t>
      </w:r>
      <w:r>
        <w:t xml:space="preserve">Aviation Administration ($549 million less than FY 2018) and $49.3</w:t>
      </w:r>
      <w:r>
        <w:t xml:space="preserve"> </w:t>
      </w:r>
      <w:r>
        <w:t xml:space="preserve">billion for the Federal Highway Administration ($1.8 billion more</w:t>
      </w:r>
      <w:r>
        <w:t xml:space="preserve"> </w:t>
      </w:r>
      <w:r>
        <w:t xml:space="preserve">than FY 2018). It also increases funding for National Highway</w:t>
      </w:r>
      <w:r>
        <w:t xml:space="preserve"> </w:t>
      </w:r>
      <w:r>
        <w:t xml:space="preserve">Traffic Safety Administration, the Pipeline and Hazardous Materials</w:t>
      </w:r>
      <w:r>
        <w:t xml:space="preserve"> </w:t>
      </w:r>
      <w:r>
        <w:t xml:space="preserve">Safety Administration and the U.S. Maritime Administration, but</w:t>
      </w:r>
      <w:r>
        <w:t xml:space="preserve"> </w:t>
      </w:r>
      <w:r>
        <w:t xml:space="preserve">decreases funding for the Federal Motor Carrier Safety</w:t>
      </w:r>
      <w:r>
        <w:t xml:space="preserve"> </w:t>
      </w:r>
      <w:r>
        <w:t xml:space="preserve">Administration, Federal Transit Administration and Federal Railroad</w:t>
      </w:r>
      <w:r>
        <w:t xml:space="preserve"> </w:t>
      </w:r>
      <w:r>
        <w:t xml:space="preserve">Administration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]</w:t>
      </w:r>
    </w:p>
    <w:bookmarkEnd w:id="23"/>
    <w:bookmarkStart w:id="27" w:name="authorization"/>
    <w:p>
      <w:pPr>
        <w:pStyle w:val="Heading3"/>
      </w:pPr>
      <w:r>
        <w:t xml:space="preserve">Authorization</w:t>
      </w:r>
    </w:p>
    <w:p>
      <w:pPr>
        <w:pStyle w:val="FirstParagraph"/>
      </w:pPr>
      <w:r>
        <w:rPr>
          <w:bCs/>
          <w:b/>
        </w:rPr>
        <w:t xml:space="preserve">2024: Fitzpatrick Voted To Extend The Authorization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Aviation Administration Programs And Aviation Taxes.</w:t>
      </w:r>
      <w:r>
        <w:t xml:space="preserve"> </w:t>
      </w:r>
      <w:r>
        <w:t xml:space="preserve">In February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extend the authorization for various Federal Aviation</w:t>
      </w:r>
      <w:r>
        <w:t xml:space="preserve"> </w:t>
      </w:r>
      <w:r>
        <w:t xml:space="preserve">Administration programs, as well as the aviation taxes that finance the</w:t>
      </w:r>
      <w:r>
        <w:t xml:space="preserve"> </w:t>
      </w:r>
      <w:r>
        <w:t xml:space="preserve">Airport and Airway Trust Fund and the authority to release money from</w:t>
      </w:r>
      <w:r>
        <w:t xml:space="preserve"> </w:t>
      </w:r>
      <w:r>
        <w:t xml:space="preserve">the trust fund, through May 10, 2024.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401 to 19. [House Vote 59,</w:t>
      </w:r>
      <w:r>
        <w:t xml:space="preserve"> </w:t>
      </w:r>
      <w:hyperlink r:id="rId24">
        <w:r>
          <w:rPr>
            <w:rStyle w:val="Hyperlink"/>
          </w:rPr>
          <w:t xml:space="preserve">2/29/24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2/29/24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7454</w:t>
        </w:r>
      </w:hyperlink>
      <w:r>
        <w:t xml:space="preserve">]</w:t>
      </w:r>
    </w:p>
    <w:bookmarkEnd w:id="27"/>
    <w:bookmarkStart w:id="33" w:name="beyond-program-social-factors"/>
    <w:p>
      <w:pPr>
        <w:pStyle w:val="Heading3"/>
      </w:pPr>
      <w:r>
        <w:t xml:space="preserve">Beyond Program Social Factors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The Requirement For The Federal Aviation Administration To Address The</w:t>
      </w:r>
      <w:r>
        <w:rPr>
          <w:bCs/>
          <w:b/>
        </w:rPr>
        <w:t xml:space="preserve"> </w:t>
      </w:r>
      <w:r>
        <w:rPr>
          <w:bCs/>
          <w:b/>
        </w:rPr>
        <w:t xml:space="preserve">Social Factors Of Expanding The FAA Beyond Program.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Securing Growth and Robust Leadership in American</w:t>
      </w:r>
      <w:r>
        <w:t xml:space="preserve"> </w:t>
      </w:r>
      <w:r>
        <w:t xml:space="preserve">Aviation Act, which would</w:t>
      </w:r>
      <w:r>
        <w:t xml:space="preserve"> </w:t>
      </w:r>
      <w:r>
        <w:t xml:space="preserve">“</w:t>
      </w:r>
      <w:r>
        <w:t xml:space="preserve">strike language to require the Federal</w:t>
      </w:r>
      <w:r>
        <w:t xml:space="preserve"> </w:t>
      </w:r>
      <w:r>
        <w:t xml:space="preserve">Aviation Administration to address the social factors of expanding the</w:t>
      </w:r>
      <w:r>
        <w:t xml:space="preserve"> </w:t>
      </w:r>
      <w:r>
        <w:t xml:space="preserve">FAA Beyond Program.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191 to 244. [House Vote 355,</w:t>
      </w:r>
      <w:r>
        <w:t xml:space="preserve"> </w:t>
      </w:r>
      <w:hyperlink r:id="rId28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Amendment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Social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Score Of</w:t>
      </w:r>
      <w:r>
        <w:rPr>
          <w:bCs/>
          <w:b/>
        </w:rPr>
        <w:t xml:space="preserve"> </w:t>
      </w:r>
      <w:r>
        <w:rPr>
          <w:bCs/>
          <w:b/>
        </w:rPr>
        <w:t xml:space="preserve">Factors Evaluated Under A FAA Program That Seeks To Integrate Drones</w:t>
      </w:r>
      <w:r>
        <w:rPr>
          <w:bCs/>
          <w:b/>
        </w:rPr>
        <w:t xml:space="preserve"> </w:t>
      </w:r>
      <w:r>
        <w:rPr>
          <w:bCs/>
          <w:b/>
        </w:rPr>
        <w:t xml:space="preserve">At The National Airspace System.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chamber also rejected an amendment from Rep. Mary</w:t>
      </w:r>
      <w:r>
        <w:t xml:space="preserve"> </w:t>
      </w:r>
      <w:r>
        <w:t xml:space="preserve">Miller, R-Ill., in a 181-254 vote that would restrict funding for</w:t>
      </w:r>
      <w:r>
        <w:t xml:space="preserve"> </w:t>
      </w:r>
      <w:r>
        <w:t xml:space="preserve">diversity, equity, and inclusion officials or training and another</w:t>
      </w:r>
      <w:r>
        <w:t xml:space="preserve"> </w:t>
      </w:r>
      <w:r>
        <w:t xml:space="preserve">from Rep. Andy Ogles, R-Tenn., in a 191-244 vote, that would strike</w:t>
      </w:r>
      <w:r>
        <w:t xml:space="preserve"> </w:t>
      </w:r>
      <w:r>
        <w:t xml:space="preserve">‘</w:t>
      </w:r>
      <w:r>
        <w:t xml:space="preserve">social</w:t>
      </w:r>
      <w:r>
        <w:t xml:space="preserve">’</w:t>
      </w:r>
      <w:r>
        <w:t xml:space="preserve"> </w:t>
      </w:r>
      <w:r>
        <w:t xml:space="preserve">from the scope of factors examined under an FAA program</w:t>
      </w:r>
      <w:r>
        <w:t xml:space="preserve"> </w:t>
      </w:r>
      <w:r>
        <w:t xml:space="preserve">aimed at integrating drones into the National Airspace System.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7/20/23</w:t>
        </w:r>
      </w:hyperlink>
      <w:r>
        <w:t xml:space="preserve">]</w:t>
      </w:r>
    </w:p>
    <w:bookmarkEnd w:id="33"/>
    <w:bookmarkStart w:id="37" w:name="climate-change-study"/>
    <w:p>
      <w:pPr>
        <w:pStyle w:val="Heading3"/>
      </w:pPr>
      <w:r>
        <w:t xml:space="preserve">Climate Change Study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Federal Aviation Administration To Study Air Turbulence Impacts Of</w:t>
      </w:r>
      <w:r>
        <w:rPr>
          <w:bCs/>
          <w:b/>
        </w:rPr>
        <w:t xml:space="preserve"> </w:t>
      </w:r>
      <w:r>
        <w:rPr>
          <w:bCs/>
          <w:b/>
        </w:rPr>
        <w:t xml:space="preserve">Weather Instead Of Climate Change.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Securing Growth and Robust Leadership in American Aviation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Federal Aviation Administration to include in a study</w:t>
      </w:r>
      <w:r>
        <w:t xml:space="preserve"> </w:t>
      </w:r>
      <w:r>
        <w:t xml:space="preserve">on air turbulence the impacts of weather, rather than climate change.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206 to 227. [House Vote 356,</w:t>
      </w:r>
      <w:r>
        <w:t xml:space="preserve"> </w:t>
      </w:r>
      <w:hyperlink r:id="rId34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282</w:t>
        </w:r>
      </w:hyperlink>
      <w:r>
        <w:t xml:space="preserve">]</w:t>
      </w:r>
    </w:p>
    <w:bookmarkEnd w:id="37"/>
    <w:bookmarkStart w:id="41" w:name="X2ba083c1ea583b4618093202cb1b4c0c0505004"/>
    <w:p>
      <w:pPr>
        <w:pStyle w:val="Heading3"/>
      </w:pPr>
      <w:r>
        <w:t xml:space="preserve">Continuous Lower Energy, Emission And Noise (CLEEN) Program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A FAA Reauthorization Bill Provision That Directs The FAA To</w:t>
      </w:r>
      <w:r>
        <w:rPr>
          <w:bCs/>
          <w:b/>
        </w:rPr>
        <w:t xml:space="preserve"> </w:t>
      </w:r>
      <w:r>
        <w:rPr>
          <w:bCs/>
          <w:b/>
        </w:rPr>
        <w:t xml:space="preserve">Consider Expanding And Broadening Eligibility For The Continuous Lower</w:t>
      </w:r>
      <w:r>
        <w:rPr>
          <w:bCs/>
          <w:b/>
        </w:rPr>
        <w:t xml:space="preserve"> </w:t>
      </w:r>
      <w:r>
        <w:rPr>
          <w:bCs/>
          <w:b/>
        </w:rPr>
        <w:t xml:space="preserve">Energy, Emission And Noise (CLEEN) Program.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Securing Growth and Robust Leadership in American Aviation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strike from the bill a section to direct the Federal Aviation</w:t>
      </w:r>
      <w:r>
        <w:t xml:space="preserve"> </w:t>
      </w:r>
      <w:r>
        <w:t xml:space="preserve">Administration to consider expanding and broadening eligibility for the</w:t>
      </w:r>
      <w:r>
        <w:t xml:space="preserve"> </w:t>
      </w:r>
      <w:r>
        <w:t xml:space="preserve">Continuous Lower Energy, Emission and Noise (CLEEN) program.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127 to 308. [House Vote 358,</w:t>
      </w:r>
      <w:r>
        <w:t xml:space="preserve"> </w:t>
      </w:r>
      <w:hyperlink r:id="rId38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284</w:t>
        </w:r>
      </w:hyperlink>
      <w:r>
        <w:t xml:space="preserve">]</w:t>
      </w:r>
    </w:p>
    <w:bookmarkEnd w:id="41"/>
    <w:bookmarkStart w:id="45" w:name="extension"/>
    <w:p>
      <w:pPr>
        <w:pStyle w:val="Heading3"/>
      </w:pPr>
      <w:r>
        <w:t xml:space="preserve">Extension</w:t>
      </w:r>
    </w:p>
    <w:p>
      <w:pPr>
        <w:pStyle w:val="FirstParagraph"/>
      </w:pPr>
      <w:r>
        <w:rPr>
          <w:bCs/>
          <w:b/>
        </w:rPr>
        <w:t xml:space="preserve">2023: Fitzpatrick Voted To Extend Authorization For Federal Aviation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Aviation Taxes.</w:t>
      </w:r>
      <w:r>
        <w:t xml:space="preserve"> </w:t>
      </w:r>
      <w:r>
        <w:t xml:space="preserve">In December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pass the bill that would extend the authorization for</w:t>
      </w:r>
      <w:r>
        <w:t xml:space="preserve"> </w:t>
      </w:r>
      <w:r>
        <w:t xml:space="preserve">various Federal Aviation Administration programs, as well as the</w:t>
      </w:r>
      <w:r>
        <w:t xml:space="preserve"> </w:t>
      </w:r>
      <w:r>
        <w:t xml:space="preserve">aviation taxes that finance the Airport and Airway Trust Fund and the</w:t>
      </w:r>
      <w:r>
        <w:t xml:space="preserve"> </w:t>
      </w:r>
      <w:r>
        <w:t xml:space="preserve">authority to release money from the trust fund, until March 8, 2024.</w:t>
      </w:r>
      <w:r>
        <w:t xml:space="preserve">”</w:t>
      </w:r>
      <w:r>
        <w:t xml:space="preserve"> </w:t>
      </w:r>
      <w:r>
        <w:t xml:space="preserve">The vote was on passage. The House passed the bill by a vote of 376 to</w:t>
      </w:r>
      <w:r>
        <w:t xml:space="preserve"> </w:t>
      </w:r>
      <w:r>
        <w:t xml:space="preserve">15, thus it was sent to the Senate. [House Vote 709,</w:t>
      </w:r>
      <w:r>
        <w:t xml:space="preserve"> </w:t>
      </w:r>
      <w:hyperlink r:id="rId42">
        <w:r>
          <w:rPr>
            <w:rStyle w:val="Hyperlink"/>
          </w:rPr>
          <w:t xml:space="preserve">12/11/23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6503</w:t>
        </w:r>
      </w:hyperlink>
      <w:r>
        <w:t xml:space="preserve">]</w:t>
      </w:r>
    </w:p>
    <w:bookmarkEnd w:id="45"/>
    <w:bookmarkStart w:id="4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$166 Million More In Funding To The Federal Aviation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Than In FY 2019.</w:t>
      </w:r>
      <w:r>
        <w:t xml:space="preserve"> </w:t>
      </w:r>
      <w:r>
        <w:t xml:space="preserve">In December 2019, Fitzpatrick voted</w:t>
      </w:r>
      <w:r>
        <w:t xml:space="preserve"> </w:t>
      </w:r>
      <w:r>
        <w:t xml:space="preserve">for the FY 2020 minibus spending bill, which represented 8 of the 12</w:t>
      </w:r>
      <w:r>
        <w:t xml:space="preserve"> </w:t>
      </w:r>
      <w:r>
        <w:t xml:space="preserve">appropriations bills. According to Congressional Quarterly,</w:t>
      </w:r>
      <w:r>
        <w:t xml:space="preserve"> </w:t>
      </w:r>
      <w:r>
        <w:t xml:space="preserve">“</w:t>
      </w:r>
      <w:r>
        <w:t xml:space="preserve">For</w:t>
      </w:r>
      <w:r>
        <w:t xml:space="preserve"> </w:t>
      </w:r>
      <w:r>
        <w:t xml:space="preserve">programs and activities of the Federal Aviation Administration (FAA0,</w:t>
      </w:r>
      <w:r>
        <w:t xml:space="preserve"> </w:t>
      </w:r>
      <w:r>
        <w:t xml:space="preserve">[the bill] provides $166 million (1%) more than FY 2019 and $513</w:t>
      </w:r>
      <w:r>
        <w:t xml:space="preserve"> </w:t>
      </w:r>
      <w:r>
        <w:t xml:space="preserve">million (3%) more than requested. The total includes $3.35 billion in</w:t>
      </w:r>
      <w:r>
        <w:t xml:space="preserve"> </w:t>
      </w:r>
      <w:r>
        <w:t xml:space="preserve">obligations from the Airport and Airway Trust Fund for airport grants.</w:t>
      </w:r>
      <w:r>
        <w:t xml:space="preserve">”</w:t>
      </w:r>
      <w:r>
        <w:t xml:space="preserve"> </w:t>
      </w:r>
      <w:r>
        <w:t xml:space="preserve">The vote was a motion to concur in the Senate amendment. The House</w:t>
      </w:r>
      <w:r>
        <w:t xml:space="preserve"> </w:t>
      </w:r>
      <w:r>
        <w:t xml:space="preserve">agreed to the motion by a vote of 297-120. The Senate later passed the</w:t>
      </w:r>
      <w:r>
        <w:t xml:space="preserve"> </w:t>
      </w:r>
      <w:r>
        <w:t xml:space="preserve">bill and the President signed the bill into law. [House Vote 689,</w:t>
      </w:r>
      <w:r>
        <w:t xml:space="preserve"> </w:t>
      </w:r>
      <w:hyperlink r:id="rId46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49"/>
    <w:bookmarkStart w:id="54" w:name="minimum-seat-size-standards"/>
    <w:p>
      <w:pPr>
        <w:pStyle w:val="Heading3"/>
      </w:pPr>
      <w:r>
        <w:t xml:space="preserve">Minimum Seat Size Standards</w:t>
      </w:r>
    </w:p>
    <w:p>
      <w:pPr>
        <w:pStyle w:val="FirstParagraph"/>
      </w:pPr>
      <w:r>
        <w:rPr>
          <w:bCs/>
          <w:b/>
        </w:rPr>
        <w:t xml:space="preserve">2022: Fitzpatrick Voted For An Amendment That Shifted $1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Federal Aviation Administration, Intended For A Moratorium On</w:t>
      </w:r>
      <w:r>
        <w:rPr>
          <w:bCs/>
          <w:b/>
        </w:rPr>
        <w:t xml:space="preserve"> </w:t>
      </w:r>
      <w:r>
        <w:rPr>
          <w:bCs/>
          <w:b/>
        </w:rPr>
        <w:t xml:space="preserve">Further Shrinking Airplane Seats And Passenger Space Until The FAA</w:t>
      </w:r>
      <w:r>
        <w:rPr>
          <w:bCs/>
          <w:b/>
        </w:rPr>
        <w:t xml:space="preserve"> </w:t>
      </w:r>
      <w:r>
        <w:rPr>
          <w:bCs/>
          <w:b/>
        </w:rPr>
        <w:t xml:space="preserve">Finalizes A Rule For Minimum Seat Size Standards.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3 to the Transportation, Housing and Urban Development,</w:t>
      </w:r>
      <w:r>
        <w:t xml:space="preserve"> </w:t>
      </w:r>
      <w:r>
        <w:t xml:space="preserve">and Related Agencies Appropriations Act, 2023, which would, in part,</w:t>
      </w:r>
      <w:r>
        <w:t xml:space="preserve"> </w:t>
      </w:r>
      <w:r>
        <w:t xml:space="preserve">“</w:t>
      </w:r>
      <w:r>
        <w:t xml:space="preserve">increase and decrease by $1 million funding for Federal Aviation</w:t>
      </w:r>
      <w:r>
        <w:t xml:space="preserve"> </w:t>
      </w:r>
      <w:r>
        <w:t xml:space="preserve">Administration operations, intended to express that there be a</w:t>
      </w:r>
      <w:r>
        <w:t xml:space="preserve"> </w:t>
      </w:r>
      <w:r>
        <w:t xml:space="preserve">moratorium on the further shrinkage of airline seat sizes and passenger</w:t>
      </w:r>
      <w:r>
        <w:t xml:space="preserve"> </w:t>
      </w:r>
      <w:r>
        <w:t xml:space="preserve">space until the FAA publishes a final rule for minimum seat size</w:t>
      </w:r>
      <w:r>
        <w:t xml:space="preserve"> </w:t>
      </w:r>
      <w:r>
        <w:t xml:space="preserve">standards.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225-201. [House Vote 369,</w:t>
      </w:r>
      <w:r>
        <w:t xml:space="preserve"> </w:t>
      </w:r>
      <w:hyperlink r:id="rId5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54"/>
    <w:bookmarkStart w:id="58" w:name="pfas-free-airport-equipment-grants"/>
    <w:p>
      <w:pPr>
        <w:pStyle w:val="Heading3"/>
      </w:pPr>
      <w:r>
        <w:t xml:space="preserve">PFAS-Free Airport Equipment Grants</w:t>
      </w:r>
    </w:p>
    <w:p>
      <w:pPr>
        <w:pStyle w:val="FirstParagraph"/>
      </w:pPr>
      <w:r>
        <w:rPr>
          <w:bCs/>
          <w:b/>
        </w:rPr>
        <w:t xml:space="preserve">2022: Fitzpatrick Voted To Require The Federal Aviation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Airport Improvement Program To Cover All Project Costs</w:t>
      </w:r>
      <w:r>
        <w:rPr>
          <w:bCs/>
          <w:b/>
        </w:rPr>
        <w:t xml:space="preserve"> </w:t>
      </w:r>
      <w:r>
        <w:rPr>
          <w:bCs/>
          <w:b/>
        </w:rPr>
        <w:t xml:space="preserve">For The Procurement Of Input-Based Testing Equipment To Test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Firefighting Systems That Contain PFAS Without Discharging PFAS.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2022, according to Congressional Quarterly, Fitzpatrick voted</w:t>
      </w:r>
      <w:r>
        <w:t xml:space="preserve"> </w:t>
      </w:r>
      <w:r>
        <w:t xml:space="preserve">for the Preventing PFAS Runoff at Airports Act,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federal government, under the Federal Aviation Administration's airport</w:t>
      </w:r>
      <w:r>
        <w:t xml:space="preserve"> </w:t>
      </w:r>
      <w:r>
        <w:t xml:space="preserve">improvement program and for five years after enactment, to cover 100</w:t>
      </w:r>
      <w:r>
        <w:t xml:space="preserve"> </w:t>
      </w:r>
      <w:r>
        <w:t xml:space="preserve">percent of project costs for the purchase of input-based testing</w:t>
      </w:r>
      <w:r>
        <w:t xml:space="preserve"> </w:t>
      </w:r>
      <w:r>
        <w:t xml:space="preserve">equipment that enables commercial airports to test their firefighting</w:t>
      </w:r>
      <w:r>
        <w:t xml:space="preserve"> </w:t>
      </w:r>
      <w:r>
        <w:t xml:space="preserve">systems without discharging aqueous film-forming foam that contains per-</w:t>
      </w:r>
      <w:r>
        <w:t xml:space="preserve"> </w:t>
      </w:r>
      <w:r>
        <w:t xml:space="preserve">and polyfluoroalkyl substances. It would also require the FAA to conduct</w:t>
      </w:r>
      <w:r>
        <w:t xml:space="preserve"> </w:t>
      </w:r>
      <w:r>
        <w:t xml:space="preserve">an outreach effort to make airports aware of their eligibility for the</w:t>
      </w:r>
      <w:r>
        <w:t xml:space="preserve"> </w:t>
      </w:r>
      <w:r>
        <w:t xml:space="preserve">program and submit a report to Congress on possible ways to reimburse</w:t>
      </w:r>
      <w:r>
        <w:t xml:space="preserve"> </w:t>
      </w:r>
      <w:r>
        <w:t xml:space="preserve">airports that purchased covered testing equipment before the cost-share</w:t>
      </w:r>
      <w:r>
        <w:t xml:space="preserve"> </w:t>
      </w:r>
      <w:r>
        <w:t xml:space="preserve">increase was implemented.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381-42, thus the bill was sent to President Biden and</w:t>
      </w:r>
      <w:r>
        <w:t xml:space="preserve"> </w:t>
      </w:r>
      <w:r>
        <w:t xml:space="preserve">it ultimately became law. [House Vote 468,</w:t>
      </w:r>
      <w:r>
        <w:t xml:space="preserve"> </w:t>
      </w:r>
      <w:hyperlink r:id="rId55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3662</w:t>
        </w:r>
      </w:hyperlink>
      <w:r>
        <w:t xml:space="preserve">]</w:t>
      </w:r>
    </w:p>
    <w:bookmarkEnd w:id="58"/>
    <w:bookmarkStart w:id="62" w:name="prohibiting-dei-officials-and-trainings"/>
    <w:p>
      <w:pPr>
        <w:pStyle w:val="Heading3"/>
      </w:pPr>
      <w:r>
        <w:t xml:space="preserve">Prohibiting DEI Officials And Trainings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Federal Aviation Administration Funds To Hire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Diversity, Equity And Inclusion Officials Or Conduct DEI Trainings.</w:t>
      </w:r>
      <w:r>
        <w:t xml:space="preserve"> </w:t>
      </w:r>
      <w:r>
        <w:t xml:space="preserve">In</w:t>
      </w:r>
      <w:r>
        <w:t xml:space="preserve"> </w:t>
      </w:r>
      <w:r>
        <w:t xml:space="preserve">July 2023, according to Congressional Quarterly, Fitzpatrick voted</w:t>
      </w:r>
      <w:r>
        <w:t xml:space="preserve"> </w:t>
      </w:r>
      <w:r>
        <w:t xml:space="preserve">against an amendment to the Securing Growth and Robust Leadership in</w:t>
      </w:r>
      <w:r>
        <w:t xml:space="preserve"> </w:t>
      </w:r>
      <w:r>
        <w:t xml:space="preserve">American Aviation Act, which would</w:t>
      </w:r>
      <w:r>
        <w:t xml:space="preserve"> </w:t>
      </w:r>
      <w:r>
        <w:t xml:space="preserve">“</w:t>
      </w:r>
      <w:r>
        <w:t xml:space="preserve">prohibit the use of funds authorized</w:t>
      </w:r>
      <w:r>
        <w:t xml:space="preserve"> </w:t>
      </w:r>
      <w:r>
        <w:t xml:space="preserve">by the bill to hire diversity, equity, and inclusion officials or to</w:t>
      </w:r>
      <w:r>
        <w:t xml:space="preserve"> </w:t>
      </w:r>
      <w:r>
        <w:t xml:space="preserve">conduct DEI training.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181 to 254. [House Vote 353,</w:t>
      </w:r>
      <w:r>
        <w:t xml:space="preserve"> </w:t>
      </w:r>
      <w:hyperlink r:id="rId59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278</w:t>
        </w:r>
      </w:hyperlink>
      <w:r>
        <w:t xml:space="preserve">]</w:t>
      </w:r>
    </w:p>
    <w:bookmarkEnd w:id="62"/>
    <w:bookmarkStart w:id="72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2023: Fitzpatrick Voted To Reauthorize Federal Aviation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2028 And Provide $12.7 Billion In FY 2024 And $14 Billion</w:t>
      </w:r>
      <w:r>
        <w:rPr>
          <w:bCs/>
          <w:b/>
        </w:rPr>
        <w:t xml:space="preserve"> </w:t>
      </w:r>
      <w:r>
        <w:rPr>
          <w:bCs/>
          <w:b/>
        </w:rPr>
        <w:t xml:space="preserve">By FY 2028 For FAA Operations.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 Securing Growth and</w:t>
      </w:r>
      <w:r>
        <w:t xml:space="preserve"> </w:t>
      </w:r>
      <w:r>
        <w:t xml:space="preserve">Robust Leadership in American Aviation Act, which would</w:t>
      </w:r>
      <w:r>
        <w:t xml:space="preserve"> </w:t>
      </w:r>
      <w:r>
        <w:t xml:space="preserve">“</w:t>
      </w:r>
      <w:r>
        <w:t xml:space="preserve">reauthorize</w:t>
      </w:r>
      <w:r>
        <w:t xml:space="preserve"> </w:t>
      </w:r>
      <w:r>
        <w:t xml:space="preserve">federal aviation programs through fiscal 2028. The measure would</w:t>
      </w:r>
      <w:r>
        <w:t xml:space="preserve"> </w:t>
      </w:r>
      <w:r>
        <w:t xml:space="preserve">authorize $12.7 billion in fiscal 2024, and gradually increase that</w:t>
      </w:r>
      <w:r>
        <w:t xml:space="preserve"> </w:t>
      </w:r>
      <w:r>
        <w:t xml:space="preserve">amount to $14 billion in fiscal 2028, for Federal Aviation</w:t>
      </w:r>
      <w:r>
        <w:t xml:space="preserve"> </w:t>
      </w:r>
      <w:r>
        <w:t xml:space="preserve">Administration operations; $4 billion annually for airport planning and</w:t>
      </w:r>
      <w:r>
        <w:t xml:space="preserve"> </w:t>
      </w:r>
      <w:r>
        <w:t xml:space="preserve">development; $3.4 billion in fiscal 2024, and gradually increase that</w:t>
      </w:r>
      <w:r>
        <w:t xml:space="preserve"> </w:t>
      </w:r>
      <w:r>
        <w:t xml:space="preserve">amount to $3.5 billion in fiscal 2028, for facilities and equipment;</w:t>
      </w:r>
      <w:r>
        <w:t xml:space="preserve"> </w:t>
      </w:r>
      <w:r>
        <w:t xml:space="preserve">and $255 million in fiscal 2024, and gradually increase that amount to</w:t>
      </w:r>
      <w:r>
        <w:t xml:space="preserve"> </w:t>
      </w:r>
      <w:r>
        <w:t xml:space="preserve">$279 million in fiscal 2028, for research and development. It also</w:t>
      </w:r>
      <w:r>
        <w:t xml:space="preserve"> </w:t>
      </w:r>
      <w:r>
        <w:t xml:space="preserve">would expand workforce development programs and increase, from 65 to 67,</w:t>
      </w:r>
      <w:r>
        <w:t xml:space="preserve"> </w:t>
      </w:r>
      <w:r>
        <w:t xml:space="preserve">the mandatory retirement age for commercial pilots. It would transfer</w:t>
      </w:r>
      <w:r>
        <w:t xml:space="preserve"> </w:t>
      </w:r>
      <w:r>
        <w:t xml:space="preserve">oversight authority over unmanned aircraft systems from the</w:t>
      </w:r>
      <w:r>
        <w:t xml:space="preserve"> </w:t>
      </w:r>
      <w:r>
        <w:t xml:space="preserve">Transportation Department to the FAA and direct the agency to determine</w:t>
      </w:r>
      <w:r>
        <w:t xml:space="preserve"> </w:t>
      </w:r>
      <w:r>
        <w:t xml:space="preserve">how to integrate UAS operations into the national airspace system. It</w:t>
      </w:r>
      <w:r>
        <w:t xml:space="preserve"> </w:t>
      </w:r>
      <w:r>
        <w:t xml:space="preserve">also would require air carriers to establish food and lodging</w:t>
      </w:r>
      <w:r>
        <w:t xml:space="preserve"> </w:t>
      </w:r>
      <w:r>
        <w:t xml:space="preserve">reimbursement policies for travelers whose flights are canceled, require</w:t>
      </w:r>
      <w:r>
        <w:t xml:space="preserve"> </w:t>
      </w:r>
      <w:r>
        <w:t xml:space="preserve">children to be seated next to their parents at no additional cost, and</w:t>
      </w:r>
      <w:r>
        <w:t xml:space="preserve"> </w:t>
      </w:r>
      <w:r>
        <w:t xml:space="preserve">establish training standards for personnel who assist wheelchair users</w:t>
      </w:r>
      <w:r>
        <w:t xml:space="preserve"> </w:t>
      </w:r>
      <w:r>
        <w:t xml:space="preserve">in boarding a plane or who stow wheelchairs and scooters. As amended,</w:t>
      </w:r>
      <w:r>
        <w:t xml:space="preserve"> </w:t>
      </w:r>
      <w:r>
        <w:t xml:space="preserve">the bill would establish an apprenticeship program to bolster the</w:t>
      </w:r>
      <w:r>
        <w:t xml:space="preserve"> </w:t>
      </w:r>
      <w:r>
        <w:t xml:space="preserve">qualified pilot pipeline, require the Transportation Department to</w:t>
      </w:r>
      <w:r>
        <w:t xml:space="preserve"> </w:t>
      </w:r>
      <w:r>
        <w:t xml:space="preserve">provide more detailed information about the cause of a commercial</w:t>
      </w:r>
      <w:r>
        <w:t xml:space="preserve"> </w:t>
      </w:r>
      <w:r>
        <w:t xml:space="preserve">passenger flight cancellation or delay, and allow an airport or retail</w:t>
      </w:r>
      <w:r>
        <w:t xml:space="preserve"> </w:t>
      </w:r>
      <w:r>
        <w:t xml:space="preserve">fuel seller to sell approved unleaded aviation gasoline, if there is</w:t>
      </w:r>
      <w:r>
        <w:t xml:space="preserve"> </w:t>
      </w:r>
      <w:r>
        <w:t xml:space="preserve">industry consensus for its use.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351 to 69, thus the bill was sent to the</w:t>
      </w:r>
      <w:r>
        <w:t xml:space="preserve"> </w:t>
      </w:r>
      <w:r>
        <w:t xml:space="preserve">Senate. [House Vote 364,</w:t>
      </w:r>
      <w:r>
        <w:t xml:space="preserve"> </w:t>
      </w:r>
      <w:hyperlink r:id="rId63">
        <w:r>
          <w:rPr>
            <w:rStyle w:val="Hyperlink"/>
          </w:rPr>
          <w:t xml:space="preserve">7/20/23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7/20/23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Increase The Mandatory Retirement Age Fro</w:t>
      </w:r>
      <w:r>
        <w:rPr>
          <w:bCs/>
          <w:b/>
        </w:rPr>
        <w:t xml:space="preserve"> </w:t>
      </w:r>
      <w:r>
        <w:rPr>
          <w:bCs/>
          <w:b/>
        </w:rPr>
        <w:t xml:space="preserve">Commercial Pilots From 65 To 67 Years-Old.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expand workforce development</w:t>
      </w:r>
      <w:r>
        <w:t xml:space="preserve"> </w:t>
      </w:r>
      <w:r>
        <w:t xml:space="preserve">programs and increase, from 65 to 67, the mandatory retirement age</w:t>
      </w:r>
      <w:r>
        <w:t xml:space="preserve"> </w:t>
      </w:r>
      <w:r>
        <w:t xml:space="preserve">for commercial pilots.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Airlines To Establish Food And Lodging</w:t>
      </w:r>
      <w:r>
        <w:rPr>
          <w:bCs/>
          <w:b/>
        </w:rPr>
        <w:t xml:space="preserve"> </w:t>
      </w:r>
      <w:r>
        <w:rPr>
          <w:bCs/>
          <w:b/>
        </w:rPr>
        <w:t xml:space="preserve">Reimbursement Policies For Travelers Experiencing Cancelled Flights,</w:t>
      </w:r>
      <w:r>
        <w:rPr>
          <w:bCs/>
          <w:b/>
        </w:rPr>
        <w:t xml:space="preserve"> </w:t>
      </w:r>
      <w:r>
        <w:rPr>
          <w:bCs/>
          <w:b/>
        </w:rPr>
        <w:t xml:space="preserve">Require Children To Be Seated With Their Parents Without Extra</w:t>
      </w:r>
      <w:r>
        <w:rPr>
          <w:bCs/>
          <w:b/>
        </w:rPr>
        <w:t xml:space="preserve"> </w:t>
      </w:r>
      <w:r>
        <w:rPr>
          <w:bCs/>
          <w:b/>
        </w:rPr>
        <w:t xml:space="preserve">Costs, And Create Training Standards To Assist Wheelchair Users.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would require air</w:t>
      </w:r>
      <w:r>
        <w:t xml:space="preserve"> </w:t>
      </w:r>
      <w:r>
        <w:t xml:space="preserve">carriers to establish food and lodging reimbursement policies for</w:t>
      </w:r>
      <w:r>
        <w:t xml:space="preserve"> </w:t>
      </w:r>
      <w:r>
        <w:t xml:space="preserve">travelers whose flights are canceled, require children to be seated</w:t>
      </w:r>
      <w:r>
        <w:t xml:space="preserve"> </w:t>
      </w:r>
      <w:r>
        <w:t xml:space="preserve">next to their parents at no additional cost, and establish training</w:t>
      </w:r>
      <w:r>
        <w:t xml:space="preserve"> </w:t>
      </w:r>
      <w:r>
        <w:t xml:space="preserve">standards for personnel who assist wheelchair users in boarding a</w:t>
      </w:r>
      <w:r>
        <w:t xml:space="preserve"> </w:t>
      </w:r>
      <w:r>
        <w:t xml:space="preserve">plane or who stow wheelchairs and scooters.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Create An Apprenticeship Program To Enhance The</w:t>
      </w:r>
      <w:r>
        <w:rPr>
          <w:bCs/>
          <w:b/>
        </w:rPr>
        <w:t xml:space="preserve"> </w:t>
      </w:r>
      <w:r>
        <w:rPr>
          <w:bCs/>
          <w:b/>
        </w:rPr>
        <w:t xml:space="preserve">Qualified Pilot Pipeline, Instruct The Transportation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Flight Cancellations Or Delays, And Permit Airports And</w:t>
      </w:r>
      <w:r>
        <w:rPr>
          <w:bCs/>
          <w:b/>
        </w:rPr>
        <w:t xml:space="preserve"> </w:t>
      </w:r>
      <w:r>
        <w:rPr>
          <w:bCs/>
          <w:b/>
        </w:rPr>
        <w:t xml:space="preserve">Retail Fuel Sellers To Sell Approved Aviation Gasoline With Industry</w:t>
      </w:r>
      <w:r>
        <w:rPr>
          <w:bCs/>
          <w:b/>
        </w:rPr>
        <w:t xml:space="preserve"> </w:t>
      </w:r>
      <w:r>
        <w:rPr>
          <w:bCs/>
          <w:b/>
        </w:rPr>
        <w:t xml:space="preserve">Consensus.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amended, the</w:t>
      </w:r>
      <w:r>
        <w:t xml:space="preserve"> </w:t>
      </w:r>
      <w:r>
        <w:t xml:space="preserve">bill would establish an apprenticeship program to bolster the</w:t>
      </w:r>
      <w:r>
        <w:t xml:space="preserve"> </w:t>
      </w:r>
      <w:r>
        <w:t xml:space="preserve">qualified pilot pipeline, require the Transportation Department to</w:t>
      </w:r>
      <w:r>
        <w:t xml:space="preserve"> </w:t>
      </w:r>
      <w:r>
        <w:t xml:space="preserve">provide more detailed information about the cause of a commercial</w:t>
      </w:r>
      <w:r>
        <w:t xml:space="preserve"> </w:t>
      </w:r>
      <w:r>
        <w:t xml:space="preserve">passenger flight cancellation or delay, and allow an airport or</w:t>
      </w:r>
      <w:r>
        <w:t xml:space="preserve"> </w:t>
      </w:r>
      <w:r>
        <w:t xml:space="preserve">retail fuel seller to sell approved unleaded aviation gasoline, if</w:t>
      </w:r>
      <w:r>
        <w:t xml:space="preserve"> </w:t>
      </w:r>
      <w:r>
        <w:t xml:space="preserve">there is industry consensus for its use.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Authorize Approximately $108 Billion Between FY</w:t>
      </w:r>
      <w:r>
        <w:rPr>
          <w:bCs/>
          <w:b/>
        </w:rPr>
        <w:t xml:space="preserve"> </w:t>
      </w:r>
      <w:r>
        <w:rPr>
          <w:bCs/>
          <w:b/>
        </w:rPr>
        <w:t xml:space="preserve">2024 And FY 2028 And Would Reinstate A Pilot Training Rule And</w:t>
      </w:r>
      <w:r>
        <w:rPr>
          <w:bCs/>
          <w:b/>
        </w:rPr>
        <w:t xml:space="preserve"> </w:t>
      </w:r>
      <w:r>
        <w:rPr>
          <w:bCs/>
          <w:b/>
        </w:rPr>
        <w:t xml:space="preserve">Address Workforce Issues.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 its Federal Aviation Administration</w:t>
      </w:r>
      <w:r>
        <w:t xml:space="preserve"> </w:t>
      </w:r>
      <w:r>
        <w:t xml:space="preserve">reauthorization bill in a 351-69 vote Thursday, shifting attention</w:t>
      </w:r>
      <w:r>
        <w:t xml:space="preserve"> </w:t>
      </w:r>
      <w:r>
        <w:t xml:space="preserve">to the Senate, where lawmakers so far haven’t even scheduled a</w:t>
      </w:r>
      <w:r>
        <w:t xml:space="preserve"> </w:t>
      </w:r>
      <w:r>
        <w:t xml:space="preserve">markup on the legislation. Prior to passage, the House adopted</w:t>
      </w:r>
      <w:r>
        <w:t xml:space="preserve"> </w:t>
      </w:r>
      <w:r>
        <w:t xml:space="preserve">roughly 80 amendments to the bill (HR 3935), including those that</w:t>
      </w:r>
      <w:r>
        <w:t xml:space="preserve"> </w:t>
      </w:r>
      <w:r>
        <w:t xml:space="preserve">would reinstate a pilot training rule and aim to address workforce</w:t>
      </w:r>
      <w:r>
        <w:t xml:space="preserve"> </w:t>
      </w:r>
      <w:r>
        <w:t xml:space="preserve">challenges. The legislation would authorize about $108 billion of</w:t>
      </w:r>
      <w:r>
        <w:t xml:space="preserve"> </w:t>
      </w:r>
      <w:r>
        <w:t xml:space="preserve">appropriations between 2024 and 2028, according to a Congressional</w:t>
      </w:r>
      <w:r>
        <w:t xml:space="preserve"> </w:t>
      </w:r>
      <w:r>
        <w:t xml:space="preserve">Budget Office cost estimate.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5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Instruct The FAA To Raise Hiring Standards For Air</w:t>
      </w:r>
      <w:r>
        <w:rPr>
          <w:bCs/>
          <w:b/>
        </w:rPr>
        <w:t xml:space="preserve"> </w:t>
      </w:r>
      <w:r>
        <w:rPr>
          <w:bCs/>
          <w:b/>
        </w:rPr>
        <w:t xml:space="preserve">Traffic Controllers, Create Workforce Programs To Improve Aviation</w:t>
      </w:r>
      <w:r>
        <w:rPr>
          <w:bCs/>
          <w:b/>
        </w:rPr>
        <w:t xml:space="preserve"> </w:t>
      </w:r>
      <w:r>
        <w:rPr>
          <w:bCs/>
          <w:b/>
        </w:rPr>
        <w:t xml:space="preserve">Recruitment And Retention, Raise The Retirement Age For Commercial</w:t>
      </w:r>
      <w:r>
        <w:rPr>
          <w:bCs/>
          <w:b/>
        </w:rPr>
        <w:t xml:space="preserve"> </w:t>
      </w:r>
      <w:r>
        <w:rPr>
          <w:bCs/>
          <w:b/>
        </w:rPr>
        <w:t xml:space="preserve">Pilots, And Reauthorize The National Safety Board Through FY 2028.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Among a wide range of provisions, the bill</w:t>
      </w:r>
      <w:r>
        <w:t xml:space="preserve"> </w:t>
      </w:r>
      <w:r>
        <w:t xml:space="preserve">directs the FAA to increase hiring targets for air traffic</w:t>
      </w:r>
      <w:r>
        <w:t xml:space="preserve"> </w:t>
      </w:r>
      <w:r>
        <w:t xml:space="preserve">controllers, sets up workforce development programs to improve</w:t>
      </w:r>
      <w:r>
        <w:t xml:space="preserve"> </w:t>
      </w:r>
      <w:r>
        <w:t xml:space="preserve">recruitment and retention in the aviation industry, and raises the</w:t>
      </w:r>
      <w:r>
        <w:t xml:space="preserve"> </w:t>
      </w:r>
      <w:r>
        <w:t xml:space="preserve">retirement age for commercial airline pilots from 65 to 67. The bill</w:t>
      </w:r>
      <w:r>
        <w:t xml:space="preserve"> </w:t>
      </w:r>
      <w:r>
        <w:t xml:space="preserve">also reauthorizes the National Transportation Safety Board through</w:t>
      </w:r>
      <w:r>
        <w:t xml:space="preserve"> </w:t>
      </w:r>
      <w:r>
        <w:t xml:space="preserve">fiscal year 2028.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66">
        <w:r>
          <w:rPr>
            <w:rStyle w:val="Hyperlink"/>
          </w:rPr>
          <w:t xml:space="preserve">7/20/23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Securing Growth And Robust</w:t>
      </w:r>
      <w:r>
        <w:rPr>
          <w:bCs/>
          <w:b/>
        </w:rPr>
        <w:t xml:space="preserve"> </w:t>
      </w:r>
      <w:r>
        <w:rPr>
          <w:bCs/>
          <w:b/>
        </w:rPr>
        <w:t xml:space="preserve">Leadership In American Aviation Act, Which Would Reauthorize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Aviation Administration.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597)</w:t>
      </w:r>
      <w:r>
        <w:t xml:space="preserve"> </w:t>
      </w:r>
      <w:r>
        <w:t xml:space="preserve">that would provide for floor consideration of the Schools Not Shelters</w:t>
      </w:r>
      <w:r>
        <w:t xml:space="preserve"> </w:t>
      </w:r>
      <w:r>
        <w:t xml:space="preserve">Act (HR 3941) and the Securing Growth and Robust Leadership in American</w:t>
      </w:r>
      <w:r>
        <w:t xml:space="preserve"> </w:t>
      </w:r>
      <w:r>
        <w:t xml:space="preserve">Aviation Act (HR 3935). The rule would provide for one hour of general</w:t>
      </w:r>
      <w:r>
        <w:t xml:space="preserve"> </w:t>
      </w:r>
      <w:r>
        <w:t xml:space="preserve">debate on each bill and make in order 104 amendments to HR 3935, which</w:t>
      </w:r>
      <w:r>
        <w:t xml:space="preserve"> </w:t>
      </w:r>
      <w:r>
        <w:t xml:space="preserve">may be offered en bloc, and one amendment to HR 3941.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 213 to</w:t>
      </w:r>
      <w:r>
        <w:t xml:space="preserve"> </w:t>
      </w:r>
      <w:r>
        <w:t xml:space="preserve">206. [House Vote 332,</w:t>
      </w:r>
      <w:r>
        <w:t xml:space="preserve"> </w:t>
      </w:r>
      <w:hyperlink r:id="rId67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Securing Growth And Robust</w:t>
      </w:r>
      <w:r>
        <w:rPr>
          <w:bCs/>
          <w:b/>
        </w:rPr>
        <w:t xml:space="preserve"> </w:t>
      </w:r>
      <w:r>
        <w:rPr>
          <w:bCs/>
          <w:b/>
        </w:rPr>
        <w:t xml:space="preserve">Leadership In American Aviation Act, Which Would Reauthorize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Aviation Administration.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597) that would provide for floor consideration of the Schools</w:t>
      </w:r>
      <w:r>
        <w:t xml:space="preserve"> </w:t>
      </w:r>
      <w:r>
        <w:t xml:space="preserve">Not Shelters Act (HR 3941) and the Securing Growth and Robust Leadership</w:t>
      </w:r>
      <w:r>
        <w:t xml:space="preserve"> </w:t>
      </w:r>
      <w:r>
        <w:t xml:space="preserve">in American Aviation Act (HR 3935). The rule would provide for one hour</w:t>
      </w:r>
      <w:r>
        <w:t xml:space="preserve"> </w:t>
      </w:r>
      <w:r>
        <w:t xml:space="preserve">of general debate on each bill and make in order 104 amendments to HR</w:t>
      </w:r>
      <w:r>
        <w:t xml:space="preserve"> </w:t>
      </w:r>
      <w:r>
        <w:t xml:space="preserve">3935, which may be offered en bloc, and one amendment to HR 3941.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213 to 207. [House Vote 331,</w:t>
      </w:r>
      <w:r>
        <w:t xml:space="preserve"> </w:t>
      </w:r>
      <w:hyperlink r:id="rId70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]</w:t>
      </w:r>
    </w:p>
    <w:bookmarkEnd w:id="72"/>
    <w:bookmarkStart w:id="76" w:name="telework-policies"/>
    <w:p>
      <w:pPr>
        <w:pStyle w:val="Heading3"/>
      </w:pPr>
      <w:r>
        <w:t xml:space="preserve">Telework Policies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Rescinded</w:t>
      </w:r>
      <w:r>
        <w:rPr>
          <w:bCs/>
          <w:b/>
        </w:rPr>
        <w:t xml:space="preserve"> </w:t>
      </w:r>
      <w:r>
        <w:rPr>
          <w:bCs/>
          <w:b/>
        </w:rPr>
        <w:t xml:space="preserve">FAA Telework Policies And Instead Required For The FAA To Reinstate</w:t>
      </w:r>
      <w:r>
        <w:rPr>
          <w:bCs/>
          <w:b/>
        </w:rPr>
        <w:t xml:space="preserve"> </w:t>
      </w:r>
      <w:r>
        <w:rPr>
          <w:bCs/>
          <w:b/>
        </w:rPr>
        <w:t xml:space="preserve">Their Telework Policies That Were In Effect Before 2020.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Securing Growth and Robust Leadership in American</w:t>
      </w:r>
      <w:r>
        <w:t xml:space="preserve"> </w:t>
      </w:r>
      <w:r>
        <w:t xml:space="preserve">Aviation Act, which would</w:t>
      </w:r>
      <w:r>
        <w:t xml:space="preserve"> </w:t>
      </w:r>
      <w:r>
        <w:t xml:space="preserve">“</w:t>
      </w:r>
      <w:r>
        <w:t xml:space="preserve">strike from the bill language to authorize</w:t>
      </w:r>
      <w:r>
        <w:t xml:space="preserve"> </w:t>
      </w:r>
      <w:r>
        <w:t xml:space="preserve">the Federal Aviation Administration to establish telework policies and</w:t>
      </w:r>
      <w:r>
        <w:t xml:space="preserve"> </w:t>
      </w:r>
      <w:r>
        <w:t xml:space="preserve">add a requirement for the FAA, within 30 days of enactment, to reinstate</w:t>
      </w:r>
      <w:r>
        <w:t xml:space="preserve"> </w:t>
      </w:r>
      <w:r>
        <w:t xml:space="preserve">its telework policy in effect as of Dec. 31, 2019.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195 to 226. [House Vote 363,</w:t>
      </w:r>
      <w:r>
        <w:t xml:space="preserve"> </w:t>
      </w:r>
      <w:hyperlink r:id="rId73">
        <w:r>
          <w:rPr>
            <w:rStyle w:val="Hyperlink"/>
          </w:rPr>
          <w:t xml:space="preserve">7/20/23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7/20/23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289</w:t>
        </w:r>
      </w:hyperlink>
      <w:r>
        <w:t xml:space="preserve">]</w:t>
      </w:r>
    </w:p>
    <w:bookmarkEnd w:id="76"/>
    <w:bookmarkStart w:id="80" w:name="topline-reduction"/>
    <w:p>
      <w:pPr>
        <w:pStyle w:val="Heading3"/>
      </w:pPr>
      <w:r>
        <w:t xml:space="preserve">Topline Reduction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Decreased</w:t>
      </w:r>
      <w:r>
        <w:rPr>
          <w:bCs/>
          <w:b/>
        </w:rPr>
        <w:t xml:space="preserve"> </w:t>
      </w:r>
      <w:r>
        <w:rPr>
          <w:bCs/>
          <w:b/>
        </w:rPr>
        <w:t xml:space="preserve">The Funding Authorized Through FY 2028 For Airport Planning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By $200 Million, For FAA Operations By $700 Million, And</w:t>
      </w:r>
      <w:r>
        <w:rPr>
          <w:bCs/>
          <w:b/>
        </w:rPr>
        <w:t xml:space="preserve"> </w:t>
      </w:r>
      <w:r>
        <w:rPr>
          <w:bCs/>
          <w:b/>
        </w:rPr>
        <w:t xml:space="preserve">For Research And Development By $47 Million.</w:t>
      </w:r>
      <w:r>
        <w:t xml:space="preserve"> </w:t>
      </w:r>
      <w:r>
        <w:t xml:space="preserve">In July 2023, according</w:t>
      </w:r>
      <w:r>
        <w:t xml:space="preserve"> </w:t>
      </w:r>
      <w:r>
        <w:t xml:space="preserve">to Congressional Quarterly, Fitzpatrick voted against an amendment to</w:t>
      </w:r>
      <w:r>
        <w:t xml:space="preserve"> </w:t>
      </w:r>
      <w:r>
        <w:t xml:space="preserve">the Securing Growth and Robust Leadership in American Aviation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reduce the amount authorized annually through fiscal 2028</w:t>
      </w:r>
      <w:r>
        <w:t xml:space="preserve"> </w:t>
      </w:r>
      <w:r>
        <w:t xml:space="preserve">for airport planning and development by $200 million, for Federal</w:t>
      </w:r>
      <w:r>
        <w:t xml:space="preserve"> </w:t>
      </w:r>
      <w:r>
        <w:t xml:space="preserve">Aviation Administration operations by approximately $700 million; and</w:t>
      </w:r>
      <w:r>
        <w:t xml:space="preserve"> </w:t>
      </w:r>
      <w:r>
        <w:t xml:space="preserve">for research and development by $47 million.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52 to 381. [House Vote 359,</w:t>
      </w:r>
      <w:r>
        <w:t xml:space="preserve"> </w:t>
      </w:r>
      <w:hyperlink r:id="rId77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285</w:t>
        </w:r>
      </w:hyperlink>
      <w:r>
        <w:t xml:space="preserve">]</w:t>
      </w:r>
    </w:p>
    <w:bookmarkEnd w:id="80"/>
    <w:bookmarkStart w:id="84" w:name="transportation-secretary-flight-records"/>
    <w:p>
      <w:pPr>
        <w:pStyle w:val="Heading3"/>
      </w:pPr>
      <w:r>
        <w:t xml:space="preserve">Transportation Secretary Flight Records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Federal Aviation Administration To Report On The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Secretary’s Flight Records For The Previous 3 Years.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Securing Growth and Robust Leadership in American</w:t>
      </w:r>
      <w:r>
        <w:t xml:space="preserve"> </w:t>
      </w:r>
      <w:r>
        <w:t xml:space="preserve">Aviation Act, which would</w:t>
      </w:r>
      <w:r>
        <w:t xml:space="preserve"> </w:t>
      </w:r>
      <w:r>
        <w:t xml:space="preserve">“</w:t>
      </w:r>
      <w:r>
        <w:t xml:space="preserve">require the Federal Aviation Administration</w:t>
      </w:r>
      <w:r>
        <w:t xml:space="preserve"> </w:t>
      </w:r>
      <w:r>
        <w:t xml:space="preserve">to report to Congress on the Transportation secretary's flight records</w:t>
      </w:r>
      <w:r>
        <w:t xml:space="preserve"> </w:t>
      </w:r>
      <w:r>
        <w:t xml:space="preserve">for the previous three years.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216 to 219.</w:t>
      </w:r>
      <w:r>
        <w:t xml:space="preserve"> </w:t>
      </w:r>
      <w:r>
        <w:t xml:space="preserve">[House Vote 352,</w:t>
      </w:r>
      <w:r>
        <w:t xml:space="preserve"> </w:t>
      </w:r>
      <w:hyperlink r:id="rId81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bookmarkEnd w:id="84"/>
    <w:bookmarkEnd w:id="8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46" Target="http://clerk.house.gov/evs/2019/roll689.xml" TargetMode="External" /><Relationship Type="http://schemas.openxmlformats.org/officeDocument/2006/relationships/hyperlink" Id="rId50" Target="http://clerk.house.gov/evs/2022/roll369.xml" TargetMode="External" /><Relationship Type="http://schemas.openxmlformats.org/officeDocument/2006/relationships/hyperlink" Id="rId55" Target="http://clerk.house.gov/evs/2022/roll468.xml" TargetMode="External" /><Relationship Type="http://schemas.openxmlformats.org/officeDocument/2006/relationships/hyperlink" Id="rId70" Target="http://clerk.house.gov/evs/2023/roll331.xml" TargetMode="External" /><Relationship Type="http://schemas.openxmlformats.org/officeDocument/2006/relationships/hyperlink" Id="rId67" Target="http://clerk.house.gov/evs/2023/roll332.xml" TargetMode="External" /><Relationship Type="http://schemas.openxmlformats.org/officeDocument/2006/relationships/hyperlink" Id="rId81" Target="http://clerk.house.gov/evs/2023/roll352.xml" TargetMode="External" /><Relationship Type="http://schemas.openxmlformats.org/officeDocument/2006/relationships/hyperlink" Id="rId59" Target="http://clerk.house.gov/evs/2023/roll353.xml" TargetMode="External" /><Relationship Type="http://schemas.openxmlformats.org/officeDocument/2006/relationships/hyperlink" Id="rId28" Target="http://clerk.house.gov/evs/2023/roll355.xml" TargetMode="External" /><Relationship Type="http://schemas.openxmlformats.org/officeDocument/2006/relationships/hyperlink" Id="rId34" Target="http://clerk.house.gov/evs/2023/roll356.xml" TargetMode="External" /><Relationship Type="http://schemas.openxmlformats.org/officeDocument/2006/relationships/hyperlink" Id="rId38" Target="http://clerk.house.gov/evs/2023/roll358.xml" TargetMode="External" /><Relationship Type="http://schemas.openxmlformats.org/officeDocument/2006/relationships/hyperlink" Id="rId77" Target="http://clerk.house.gov/evs/2023/roll359.xml" TargetMode="External" /><Relationship Type="http://schemas.openxmlformats.org/officeDocument/2006/relationships/hyperlink" Id="rId73" Target="http://clerk.house.gov/evs/2023/roll363.xml" TargetMode="External" /><Relationship Type="http://schemas.openxmlformats.org/officeDocument/2006/relationships/hyperlink" Id="rId63" Target="http://clerk.house.gov/evs/2023/roll364.xml" TargetMode="External" /><Relationship Type="http://schemas.openxmlformats.org/officeDocument/2006/relationships/hyperlink" Id="rId42" Target="http://clerk.house.gov/evs/2023/roll709.xml" TargetMode="External" /><Relationship Type="http://schemas.openxmlformats.org/officeDocument/2006/relationships/hyperlink" Id="rId24" Target="http://clerk.house.gov/evs/2024/roll059.xml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32" Target="https://plus.cq.com/doc/news-7798266?6" TargetMode="External" /><Relationship Type="http://schemas.openxmlformats.org/officeDocument/2006/relationships/hyperlink" Id="rId65" Target="https://plus.cq.com/doc/news-7798866?14" TargetMode="External" /><Relationship Type="http://schemas.openxmlformats.org/officeDocument/2006/relationships/hyperlink" Id="rId47" Target="https://plus.cq.com/vote/2019/H/689?8" TargetMode="External" /><Relationship Type="http://schemas.openxmlformats.org/officeDocument/2006/relationships/hyperlink" Id="rId51" Target="https://plus.cq.com/vote/2022/H/369?3" TargetMode="External" /><Relationship Type="http://schemas.openxmlformats.org/officeDocument/2006/relationships/hyperlink" Id="rId56" Target="https://plus.cq.com/vote/2022/H/468?19" TargetMode="External" /><Relationship Type="http://schemas.openxmlformats.org/officeDocument/2006/relationships/hyperlink" Id="rId71" Target="https://plus.cq.com/vote/2023/H/331?8" TargetMode="External" /><Relationship Type="http://schemas.openxmlformats.org/officeDocument/2006/relationships/hyperlink" Id="rId68" Target="https://plus.cq.com/vote/2023/H/332?20" TargetMode="External" /><Relationship Type="http://schemas.openxmlformats.org/officeDocument/2006/relationships/hyperlink" Id="rId82" Target="https://plus.cq.com/vote/2023/H/352?4" TargetMode="External" /><Relationship Type="http://schemas.openxmlformats.org/officeDocument/2006/relationships/hyperlink" Id="rId60" Target="https://plus.cq.com/vote/2023/H/353?9" TargetMode="External" /><Relationship Type="http://schemas.openxmlformats.org/officeDocument/2006/relationships/hyperlink" Id="rId29" Target="https://plus.cq.com/vote/2023/H/355?3" TargetMode="External" /><Relationship Type="http://schemas.openxmlformats.org/officeDocument/2006/relationships/hyperlink" Id="rId35" Target="https://plus.cq.com/vote/2023/H/356?7" TargetMode="External" /><Relationship Type="http://schemas.openxmlformats.org/officeDocument/2006/relationships/hyperlink" Id="rId39" Target="https://plus.cq.com/vote/2023/H/358?13" TargetMode="External" /><Relationship Type="http://schemas.openxmlformats.org/officeDocument/2006/relationships/hyperlink" Id="rId78" Target="https://plus.cq.com/vote/2023/H/359?18" TargetMode="External" /><Relationship Type="http://schemas.openxmlformats.org/officeDocument/2006/relationships/hyperlink" Id="rId74" Target="https://plus.cq.com/vote/2023/H/363?5" TargetMode="External" /><Relationship Type="http://schemas.openxmlformats.org/officeDocument/2006/relationships/hyperlink" Id="rId64" Target="https://plus.cq.com/vote/2023/H/364?11" TargetMode="External" /><Relationship Type="http://schemas.openxmlformats.org/officeDocument/2006/relationships/hyperlink" Id="rId43" Target="https://plus.cq.com/vote/2023/H/709?38" TargetMode="External" /><Relationship Type="http://schemas.openxmlformats.org/officeDocument/2006/relationships/hyperlink" Id="rId25" Target="https://plus.cq.com/vote/2024/H/59?28" TargetMode="External" /><Relationship Type="http://schemas.openxmlformats.org/officeDocument/2006/relationships/hyperlink" Id="rId66" Target="https://www.cnn.com/2023/07/20/politics/house-faa-reauthorization-bill/index.html" TargetMode="External" /><Relationship Type="http://schemas.openxmlformats.org/officeDocument/2006/relationships/hyperlink" Id="rId52" Target="https://www.congress.gov/amendment/117th-congress/house-amendment/295/actions?s=a&amp;r=7" TargetMode="External" /><Relationship Type="http://schemas.openxmlformats.org/officeDocument/2006/relationships/hyperlink" Id="rId83" Target="https://www.congress.gov/amendment/118th-congress/house-amendment/277/actions?s=a&amp;r=12" TargetMode="External" /><Relationship Type="http://schemas.openxmlformats.org/officeDocument/2006/relationships/hyperlink" Id="rId61" Target="https://www.congress.gov/amendment/118th-congress/house-amendment/278/actions?s=a&amp;r=11" TargetMode="External" /><Relationship Type="http://schemas.openxmlformats.org/officeDocument/2006/relationships/hyperlink" Id="rId31" Target="https://www.congress.gov/amendment/118th-congress/house-amendment/281/actions?s=a&amp;r=9" TargetMode="External" /><Relationship Type="http://schemas.openxmlformats.org/officeDocument/2006/relationships/hyperlink" Id="rId36" Target="https://www.congress.gov/amendment/118th-congress/house-amendment/282/actions?s=a&amp;r=8" TargetMode="External" /><Relationship Type="http://schemas.openxmlformats.org/officeDocument/2006/relationships/hyperlink" Id="rId40" Target="https://www.congress.gov/amendment/118th-congress/house-amendment/284/actions?s=a&amp;r=6" TargetMode="External" /><Relationship Type="http://schemas.openxmlformats.org/officeDocument/2006/relationships/hyperlink" Id="rId79" Target="https://www.congress.gov/amendment/118th-congress/house-amendment/285/actions?s=a&amp;r=5" TargetMode="External" /><Relationship Type="http://schemas.openxmlformats.org/officeDocument/2006/relationships/hyperlink" Id="rId75" Target="https://www.congress.gov/amendment/118th-congress/house-amendment/289/actions?s=a&amp;r=1" TargetMode="External" /><Relationship Type="http://schemas.openxmlformats.org/officeDocument/2006/relationships/hyperlink" Id="rId48" Target="https://www.congress.gov/bill/116th-congress/house-bill/1865/all-actions?q=%7b%22search%22%3A%5B%22hr+1865%22%5D%7d&amp;s=4&amp;r=1" TargetMode="External" /><Relationship Type="http://schemas.openxmlformats.org/officeDocument/2006/relationships/hyperlink" Id="rId22" Target="https://www.congress.gov/bill/116th-congress/house-joint-resolution/31/all-actions" TargetMode="External" /><Relationship Type="http://schemas.openxmlformats.org/officeDocument/2006/relationships/hyperlink" Id="rId53" Target="https://www.congress.gov/bill/117th-congress/house-bill/8294/actions" TargetMode="External" /><Relationship Type="http://schemas.openxmlformats.org/officeDocument/2006/relationships/hyperlink" Id="rId57" Target="https://www.congress.gov/bill/117th-congress/senate-bill/3662/all-actions" TargetMode="External" /><Relationship Type="http://schemas.openxmlformats.org/officeDocument/2006/relationships/hyperlink" Id="rId30" Target="https://www.congress.gov/bill/118th-congress/house-bill/3935/all-actions" TargetMode="External" /><Relationship Type="http://schemas.openxmlformats.org/officeDocument/2006/relationships/hyperlink" Id="rId44" Target="https://www.congress.gov/bill/118th-congress/house-bill/6503/all-actions?q=%7b%22search%22%3A%22hr+6503%22%7d&amp;s=5&amp;r=1" TargetMode="External" /><Relationship Type="http://schemas.openxmlformats.org/officeDocument/2006/relationships/hyperlink" Id="rId26" Target="https://www.congress.gov/bill/118th-congress/house-bill/7454/all-actions" TargetMode="External" /><Relationship Type="http://schemas.openxmlformats.org/officeDocument/2006/relationships/hyperlink" Id="rId69" Target="https://www.congress.gov/bill/118th-congress/house-resolution/5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46" Target="http://clerk.house.gov/evs/2019/roll689.xml" TargetMode="External" /><Relationship Type="http://schemas.openxmlformats.org/officeDocument/2006/relationships/hyperlink" Id="rId50" Target="http://clerk.house.gov/evs/2022/roll369.xml" TargetMode="External" /><Relationship Type="http://schemas.openxmlformats.org/officeDocument/2006/relationships/hyperlink" Id="rId55" Target="http://clerk.house.gov/evs/2022/roll468.xml" TargetMode="External" /><Relationship Type="http://schemas.openxmlformats.org/officeDocument/2006/relationships/hyperlink" Id="rId70" Target="http://clerk.house.gov/evs/2023/roll331.xml" TargetMode="External" /><Relationship Type="http://schemas.openxmlformats.org/officeDocument/2006/relationships/hyperlink" Id="rId67" Target="http://clerk.house.gov/evs/2023/roll332.xml" TargetMode="External" /><Relationship Type="http://schemas.openxmlformats.org/officeDocument/2006/relationships/hyperlink" Id="rId81" Target="http://clerk.house.gov/evs/2023/roll352.xml" TargetMode="External" /><Relationship Type="http://schemas.openxmlformats.org/officeDocument/2006/relationships/hyperlink" Id="rId59" Target="http://clerk.house.gov/evs/2023/roll353.xml" TargetMode="External" /><Relationship Type="http://schemas.openxmlformats.org/officeDocument/2006/relationships/hyperlink" Id="rId28" Target="http://clerk.house.gov/evs/2023/roll355.xml" TargetMode="External" /><Relationship Type="http://schemas.openxmlformats.org/officeDocument/2006/relationships/hyperlink" Id="rId34" Target="http://clerk.house.gov/evs/2023/roll356.xml" TargetMode="External" /><Relationship Type="http://schemas.openxmlformats.org/officeDocument/2006/relationships/hyperlink" Id="rId38" Target="http://clerk.house.gov/evs/2023/roll358.xml" TargetMode="External" /><Relationship Type="http://schemas.openxmlformats.org/officeDocument/2006/relationships/hyperlink" Id="rId77" Target="http://clerk.house.gov/evs/2023/roll359.xml" TargetMode="External" /><Relationship Type="http://schemas.openxmlformats.org/officeDocument/2006/relationships/hyperlink" Id="rId73" Target="http://clerk.house.gov/evs/2023/roll363.xml" TargetMode="External" /><Relationship Type="http://schemas.openxmlformats.org/officeDocument/2006/relationships/hyperlink" Id="rId63" Target="http://clerk.house.gov/evs/2023/roll364.xml" TargetMode="External" /><Relationship Type="http://schemas.openxmlformats.org/officeDocument/2006/relationships/hyperlink" Id="rId42" Target="http://clerk.house.gov/evs/2023/roll709.xml" TargetMode="External" /><Relationship Type="http://schemas.openxmlformats.org/officeDocument/2006/relationships/hyperlink" Id="rId24" Target="http://clerk.house.gov/evs/2024/roll059.xml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32" Target="https://plus.cq.com/doc/news-7798266?6" TargetMode="External" /><Relationship Type="http://schemas.openxmlformats.org/officeDocument/2006/relationships/hyperlink" Id="rId65" Target="https://plus.cq.com/doc/news-7798866?14" TargetMode="External" /><Relationship Type="http://schemas.openxmlformats.org/officeDocument/2006/relationships/hyperlink" Id="rId47" Target="https://plus.cq.com/vote/2019/H/689?8" TargetMode="External" /><Relationship Type="http://schemas.openxmlformats.org/officeDocument/2006/relationships/hyperlink" Id="rId51" Target="https://plus.cq.com/vote/2022/H/369?3" TargetMode="External" /><Relationship Type="http://schemas.openxmlformats.org/officeDocument/2006/relationships/hyperlink" Id="rId56" Target="https://plus.cq.com/vote/2022/H/468?19" TargetMode="External" /><Relationship Type="http://schemas.openxmlformats.org/officeDocument/2006/relationships/hyperlink" Id="rId71" Target="https://plus.cq.com/vote/2023/H/331?8" TargetMode="External" /><Relationship Type="http://schemas.openxmlformats.org/officeDocument/2006/relationships/hyperlink" Id="rId68" Target="https://plus.cq.com/vote/2023/H/332?20" TargetMode="External" /><Relationship Type="http://schemas.openxmlformats.org/officeDocument/2006/relationships/hyperlink" Id="rId82" Target="https://plus.cq.com/vote/2023/H/352?4" TargetMode="External" /><Relationship Type="http://schemas.openxmlformats.org/officeDocument/2006/relationships/hyperlink" Id="rId60" Target="https://plus.cq.com/vote/2023/H/353?9" TargetMode="External" /><Relationship Type="http://schemas.openxmlformats.org/officeDocument/2006/relationships/hyperlink" Id="rId29" Target="https://plus.cq.com/vote/2023/H/355?3" TargetMode="External" /><Relationship Type="http://schemas.openxmlformats.org/officeDocument/2006/relationships/hyperlink" Id="rId35" Target="https://plus.cq.com/vote/2023/H/356?7" TargetMode="External" /><Relationship Type="http://schemas.openxmlformats.org/officeDocument/2006/relationships/hyperlink" Id="rId39" Target="https://plus.cq.com/vote/2023/H/358?13" TargetMode="External" /><Relationship Type="http://schemas.openxmlformats.org/officeDocument/2006/relationships/hyperlink" Id="rId78" Target="https://plus.cq.com/vote/2023/H/359?18" TargetMode="External" /><Relationship Type="http://schemas.openxmlformats.org/officeDocument/2006/relationships/hyperlink" Id="rId74" Target="https://plus.cq.com/vote/2023/H/363?5" TargetMode="External" /><Relationship Type="http://schemas.openxmlformats.org/officeDocument/2006/relationships/hyperlink" Id="rId64" Target="https://plus.cq.com/vote/2023/H/364?11" TargetMode="External" /><Relationship Type="http://schemas.openxmlformats.org/officeDocument/2006/relationships/hyperlink" Id="rId43" Target="https://plus.cq.com/vote/2023/H/709?38" TargetMode="External" /><Relationship Type="http://schemas.openxmlformats.org/officeDocument/2006/relationships/hyperlink" Id="rId25" Target="https://plus.cq.com/vote/2024/H/59?28" TargetMode="External" /><Relationship Type="http://schemas.openxmlformats.org/officeDocument/2006/relationships/hyperlink" Id="rId66" Target="https://www.cnn.com/2023/07/20/politics/house-faa-reauthorization-bill/index.html" TargetMode="External" /><Relationship Type="http://schemas.openxmlformats.org/officeDocument/2006/relationships/hyperlink" Id="rId52" Target="https://www.congress.gov/amendment/117th-congress/house-amendment/295/actions?s=a&amp;r=7" TargetMode="External" /><Relationship Type="http://schemas.openxmlformats.org/officeDocument/2006/relationships/hyperlink" Id="rId83" Target="https://www.congress.gov/amendment/118th-congress/house-amendment/277/actions?s=a&amp;r=12" TargetMode="External" /><Relationship Type="http://schemas.openxmlformats.org/officeDocument/2006/relationships/hyperlink" Id="rId61" Target="https://www.congress.gov/amendment/118th-congress/house-amendment/278/actions?s=a&amp;r=11" TargetMode="External" /><Relationship Type="http://schemas.openxmlformats.org/officeDocument/2006/relationships/hyperlink" Id="rId31" Target="https://www.congress.gov/amendment/118th-congress/house-amendment/281/actions?s=a&amp;r=9" TargetMode="External" /><Relationship Type="http://schemas.openxmlformats.org/officeDocument/2006/relationships/hyperlink" Id="rId36" Target="https://www.congress.gov/amendment/118th-congress/house-amendment/282/actions?s=a&amp;r=8" TargetMode="External" /><Relationship Type="http://schemas.openxmlformats.org/officeDocument/2006/relationships/hyperlink" Id="rId40" Target="https://www.congress.gov/amendment/118th-congress/house-amendment/284/actions?s=a&amp;r=6" TargetMode="External" /><Relationship Type="http://schemas.openxmlformats.org/officeDocument/2006/relationships/hyperlink" Id="rId79" Target="https://www.congress.gov/amendment/118th-congress/house-amendment/285/actions?s=a&amp;r=5" TargetMode="External" /><Relationship Type="http://schemas.openxmlformats.org/officeDocument/2006/relationships/hyperlink" Id="rId75" Target="https://www.congress.gov/amendment/118th-congress/house-amendment/289/actions?s=a&amp;r=1" TargetMode="External" /><Relationship Type="http://schemas.openxmlformats.org/officeDocument/2006/relationships/hyperlink" Id="rId48" Target="https://www.congress.gov/bill/116th-congress/house-bill/1865/all-actions?q=%7b%22search%22%3A%5B%22hr+1865%22%5D%7d&amp;s=4&amp;r=1" TargetMode="External" /><Relationship Type="http://schemas.openxmlformats.org/officeDocument/2006/relationships/hyperlink" Id="rId22" Target="https://www.congress.gov/bill/116th-congress/house-joint-resolution/31/all-actions" TargetMode="External" /><Relationship Type="http://schemas.openxmlformats.org/officeDocument/2006/relationships/hyperlink" Id="rId53" Target="https://www.congress.gov/bill/117th-congress/house-bill/8294/actions" TargetMode="External" /><Relationship Type="http://schemas.openxmlformats.org/officeDocument/2006/relationships/hyperlink" Id="rId57" Target="https://www.congress.gov/bill/117th-congress/senate-bill/3662/all-actions" TargetMode="External" /><Relationship Type="http://schemas.openxmlformats.org/officeDocument/2006/relationships/hyperlink" Id="rId30" Target="https://www.congress.gov/bill/118th-congress/house-bill/3935/all-actions" TargetMode="External" /><Relationship Type="http://schemas.openxmlformats.org/officeDocument/2006/relationships/hyperlink" Id="rId44" Target="https://www.congress.gov/bill/118th-congress/house-bill/6503/all-actions?q=%7b%22search%22%3A%22hr+6503%22%7d&amp;s=5&amp;r=1" TargetMode="External" /><Relationship Type="http://schemas.openxmlformats.org/officeDocument/2006/relationships/hyperlink" Id="rId26" Target="https://www.congress.gov/bill/118th-congress/house-bill/7454/all-actions" TargetMode="External" /><Relationship Type="http://schemas.openxmlformats.org/officeDocument/2006/relationships/hyperlink" Id="rId69" Target="https://www.congress.gov/bill/118th-congress/house-resolution/5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