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e5300a78ac2be44848f26b7c1d99d81ff3d287a"/>
    <w:p>
      <w:pPr>
        <w:pStyle w:val="Heading1"/>
      </w:pPr>
      <w:r>
        <w:t xml:space="preserve">United States-Mexico-Canada Trade Agreement</w:t>
      </w:r>
    </w:p>
    <w:bookmarkStart w:id="27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2019: Fitzpatrick Voted For The U.S.-Mexico-Canada (USMCA) Trade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Agreement.</w:t>
      </w:r>
      <w:r>
        <w:t xml:space="preserve"> </w:t>
      </w:r>
      <w:r>
        <w:t xml:space="preserve">In December 2019, Fitzpatrick voted for the</w:t>
      </w:r>
      <w:r>
        <w:t xml:space="preserve"> </w:t>
      </w:r>
      <w:r>
        <w:t xml:space="preserve">U.S.-Mexico-Canada Trade Agreement,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implement the trade agreement reached between</w:t>
      </w:r>
      <w:r>
        <w:t xml:space="preserve"> </w:t>
      </w:r>
      <w:r>
        <w:t xml:space="preserve">the United States, Mexico, and Canada that replaces the North American</w:t>
      </w:r>
      <w:r>
        <w:t xml:space="preserve"> </w:t>
      </w:r>
      <w:r>
        <w:t xml:space="preserve">Free-Trade Agreement. It would modify existing trade law to provide for</w:t>
      </w:r>
      <w:r>
        <w:t xml:space="preserve"> </w:t>
      </w:r>
      <w:r>
        <w:t xml:space="preserve">implementation of the agreement, authorize federal agencies and other</w:t>
      </w:r>
      <w:r>
        <w:t xml:space="preserve"> </w:t>
      </w:r>
      <w:r>
        <w:t xml:space="preserve">entities to implement and enforce provisions of the agreement, and</w:t>
      </w:r>
      <w:r>
        <w:t xml:space="preserve"> </w:t>
      </w:r>
      <w:r>
        <w:t xml:space="preserve">authorize or appropriate more than $2 billion in funding for certain</w:t>
      </w:r>
      <w:r>
        <w:t xml:space="preserve"> </w:t>
      </w:r>
      <w:r>
        <w:t xml:space="preserve">implementation activities.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385-41. The Senate later passed the bill and the</w:t>
      </w:r>
      <w:r>
        <w:t xml:space="preserve"> </w:t>
      </w:r>
      <w:r>
        <w:t xml:space="preserve">President signed the bill into law. [House Vote 701,</w:t>
      </w:r>
      <w:r>
        <w:t xml:space="preserve"> </w:t>
      </w:r>
      <w:hyperlink r:id="rId20">
        <w:r>
          <w:rPr>
            <w:rStyle w:val="Hyperlink"/>
          </w:rPr>
          <w:t xml:space="preserve">12/19/19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H.R.5430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Democrats Opposed The Deal, Citing A Lack Of Climate Change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Provisions.</w:t>
      </w:r>
      <w:r>
        <w:t xml:space="preserve"> </w:t>
      </w:r>
      <w:r>
        <w:t xml:space="preserve">According to Congressional Quarterly, ’several</w:t>
      </w:r>
      <w:r>
        <w:t xml:space="preserve"> </w:t>
      </w:r>
      <w:r>
        <w:t xml:space="preserve">dissenting Democrats [cited] the absence of climate change</w:t>
      </w:r>
      <w:r>
        <w:t xml:space="preserve"> </w:t>
      </w:r>
      <w:r>
        <w:t xml:space="preserve">provisions as a lost opportunity to address the issue on an</w:t>
      </w:r>
      <w:r>
        <w:t xml:space="preserve"> </w:t>
      </w:r>
      <w:r>
        <w:t xml:space="preserve">international scale since Trump withdrew the U.S. from the Paris</w:t>
      </w:r>
      <w:r>
        <w:t xml:space="preserve"> </w:t>
      </w:r>
      <w:r>
        <w:t xml:space="preserve">climate agreement.” 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Environmental Groups Urged Senators To Vote No On The USMCA.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nine environmental groups wrote to lawmakers</w:t>
      </w:r>
      <w:r>
        <w:t xml:space="preserve"> </w:t>
      </w:r>
      <w:r>
        <w:t xml:space="preserve">urging them to vote against [the USMCAs] passage […] The</w:t>
      </w:r>
      <w:r>
        <w:t xml:space="preserve"> </w:t>
      </w:r>
      <w:r>
        <w:t xml:space="preserve">coalition specifically lamented that the trade agreement</w:t>
      </w:r>
      <w:r>
        <w:t xml:space="preserve"> </w:t>
      </w:r>
      <w:r>
        <w:t xml:space="preserve">‘</w:t>
      </w:r>
      <w:r>
        <w:t xml:space="preserve">does not</w:t>
      </w:r>
      <w:r>
        <w:t xml:space="preserve"> </w:t>
      </w:r>
      <w:r>
        <w:t xml:space="preserve">even mention climate change, fails to adequately address toxic</w:t>
      </w:r>
      <w:r>
        <w:t xml:space="preserve"> </w:t>
      </w:r>
      <w:r>
        <w:t xml:space="preserve">pollution, includes weak environmental standards and an even weaker</w:t>
      </w:r>
      <w:r>
        <w:t xml:space="preserve"> </w:t>
      </w:r>
      <w:r>
        <w:t xml:space="preserve">enforcement mechanism, supports to fossil fuels, and allows oil and</w:t>
      </w:r>
      <w:r>
        <w:t xml:space="preserve"> </w:t>
      </w:r>
      <w:r>
        <w:t xml:space="preserve">gas corporations to challenge climate and environmental</w:t>
      </w:r>
      <w:r>
        <w:t xml:space="preserve"> </w:t>
      </w:r>
      <w:r>
        <w:t xml:space="preserve">protections.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12/13/19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Democrats Successfully Fought For The Agreement 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That Made It More Difficult For U.S. Auto Makers To Shift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 To Mexico.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Democrats had negotiated several changes to the USMCA to make it</w:t>
      </w:r>
      <w:r>
        <w:t xml:space="preserve"> </w:t>
      </w:r>
      <w:r>
        <w:t xml:space="preserve">acceptable. Key changes for Democrats included enforcement of labor</w:t>
      </w:r>
      <w:r>
        <w:t xml:space="preserve"> </w:t>
      </w:r>
      <w:r>
        <w:t xml:space="preserve">provisions they believe will make it more difficult and expensive</w:t>
      </w:r>
      <w:r>
        <w:t xml:space="preserve"> </w:t>
      </w:r>
      <w:r>
        <w:t xml:space="preserve">for U.S. manufacturers, particularly auto makers, to shift</w:t>
      </w:r>
      <w:r>
        <w:t xml:space="preserve"> </w:t>
      </w:r>
      <w:r>
        <w:t xml:space="preserve">production to Mexico. The changes won the endorsement of the</w:t>
      </w:r>
      <w:r>
        <w:t xml:space="preserve"> </w:t>
      </w:r>
      <w:r>
        <w:t xml:space="preserve">AFL-CIO, but other unions such as the International Association of</w:t>
      </w:r>
      <w:r>
        <w:t xml:space="preserve"> </w:t>
      </w:r>
      <w:r>
        <w:t xml:space="preserve">Machinists and Aerospace Workers oppose it.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USMCA Allowed The U.S. To Ensure Mexican Factories Are</w:t>
      </w:r>
      <w:r>
        <w:rPr>
          <w:bCs/>
          <w:b/>
        </w:rPr>
        <w:t xml:space="preserve"> </w:t>
      </w:r>
      <w:r>
        <w:rPr>
          <w:bCs/>
          <w:b/>
        </w:rPr>
        <w:t xml:space="preserve">Complying With Workers’ Union Rights.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Some</w:t>
      </w:r>
      <w:r>
        <w:t xml:space="preserve"> </w:t>
      </w:r>
      <w:r>
        <w:t xml:space="preserve">of the top labor changes that won over Democrats include provisions</w:t>
      </w:r>
      <w:r>
        <w:t xml:space="preserve"> </w:t>
      </w:r>
      <w:r>
        <w:t xml:space="preserve">that will allow the U.S. to file complaints against Mexican</w:t>
      </w:r>
      <w:r>
        <w:t xml:space="preserve"> </w:t>
      </w:r>
      <w:r>
        <w:t xml:space="preserve">factories suspected of violating workers’ union rights. The revised</w:t>
      </w:r>
      <w:r>
        <w:t xml:space="preserve"> </w:t>
      </w:r>
      <w:r>
        <w:t xml:space="preserve">USMCA would allow the U.S. to be part of a multinational team that</w:t>
      </w:r>
      <w:r>
        <w:t xml:space="preserve"> </w:t>
      </w:r>
      <w:r>
        <w:t xml:space="preserve">verifies whether factories are complying and can penalize them if</w:t>
      </w:r>
      <w:r>
        <w:t xml:space="preserve"> </w:t>
      </w:r>
      <w:r>
        <w:t xml:space="preserve">they do not.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5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USMCA Helped American Dairy Farmers Gain Access To Foreign</w:t>
      </w:r>
      <w:r>
        <w:rPr>
          <w:bCs/>
          <w:b/>
        </w:rPr>
        <w:t xml:space="preserve"> </w:t>
      </w:r>
      <w:r>
        <w:rPr>
          <w:bCs/>
          <w:b/>
        </w:rPr>
        <w:t xml:space="preserve">Markets.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USMCA also gives</w:t>
      </w:r>
      <w:r>
        <w:t xml:space="preserve"> </w:t>
      </w:r>
      <w:r>
        <w:t xml:space="preserve">American dairy farmers more access to the Canadian market,</w:t>
      </w:r>
      <w:r>
        <w:t xml:space="preserve"> </w:t>
      </w:r>
      <w:r>
        <w:t xml:space="preserve">especially for</w:t>
      </w:r>
      <w:r>
        <w:t xml:space="preserve"> </w:t>
      </w:r>
      <w:r>
        <w:t xml:space="preserve">‘</w:t>
      </w:r>
      <w:r>
        <w:t xml:space="preserve">Class 7</w:t>
      </w:r>
      <w:r>
        <w:t xml:space="preserve">’</w:t>
      </w:r>
      <w:r>
        <w:t xml:space="preserve"> </w:t>
      </w:r>
      <w:r>
        <w:t xml:space="preserve">milk products such as milk powder and milk</w:t>
      </w:r>
      <w:r>
        <w:t xml:space="preserve"> </w:t>
      </w:r>
      <w:r>
        <w:t xml:space="preserve">proteins. The deal puts some restrictions on how much dairy Canada</w:t>
      </w:r>
      <w:r>
        <w:t xml:space="preserve"> </w:t>
      </w:r>
      <w:r>
        <w:t xml:space="preserve">can export, which could help American dairy farmers edge into</w:t>
      </w:r>
      <w:r>
        <w:t xml:space="preserve"> </w:t>
      </w:r>
      <w:r>
        <w:t xml:space="preserve">foreign markets.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6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USMCA Gave Technology Companies Immunity From Liability For</w:t>
      </w:r>
      <w:r>
        <w:rPr>
          <w:bCs/>
          <w:b/>
        </w:rPr>
        <w:t xml:space="preserve"> </w:t>
      </w:r>
      <w:r>
        <w:rPr>
          <w:bCs/>
          <w:b/>
        </w:rPr>
        <w:t xml:space="preserve">User Content Posted On Their Platforms.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pact also would give technology companies provisions</w:t>
      </w:r>
      <w:r>
        <w:t xml:space="preserve"> </w:t>
      </w:r>
      <w:r>
        <w:t xml:space="preserve">to address e-commerce, which did not exist when NAFTA was</w:t>
      </w:r>
      <w:r>
        <w:t xml:space="preserve"> </w:t>
      </w:r>
      <w:r>
        <w:t xml:space="preserve">negotiated. A chapter based on Section 230 of a 1996</w:t>
      </w:r>
      <w:r>
        <w:t xml:space="preserve"> </w:t>
      </w:r>
      <w:r>
        <w:t xml:space="preserve">telecommunications law gives companies like Facebook, Google and</w:t>
      </w:r>
      <w:r>
        <w:t xml:space="preserve"> </w:t>
      </w:r>
      <w:r>
        <w:t xml:space="preserve">Twitter immunity from liability for user content posted on their</w:t>
      </w:r>
      <w:r>
        <w:t xml:space="preserve"> </w:t>
      </w:r>
      <w:r>
        <w:t xml:space="preserve">platforms.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CBO Estimated That The USMCA Would Generate $2.97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Revenue For The U.S. Over 10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Congressional Budget Office estimates</w:t>
      </w:r>
      <w:r>
        <w:t xml:space="preserve"> </w:t>
      </w:r>
      <w:r>
        <w:t xml:space="preserve">that the USMCA will increase U.S. government revenue by $2.97</w:t>
      </w:r>
      <w:r>
        <w:t xml:space="preserve"> </w:t>
      </w:r>
      <w:r>
        <w:t xml:space="preserve">billion from fiscal 2020 to 2029 due to higher expected duty revenue</w:t>
      </w:r>
      <w:r>
        <w:t xml:space="preserve"> </w:t>
      </w:r>
      <w:r>
        <w:t xml:space="preserve">on car and truck parts that do not meet the stricter rules.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International Trade Commission Estimated That The USMCA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Real GDP By $68.2 Billion (.35%) And Add 176,000 Jobs In</w:t>
      </w:r>
      <w:r>
        <w:rPr>
          <w:bCs/>
          <w:b/>
        </w:rPr>
        <w:t xml:space="preserve"> </w:t>
      </w:r>
      <w:r>
        <w:rPr>
          <w:bCs/>
          <w:b/>
        </w:rPr>
        <w:t xml:space="preserve">The U.S.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International</w:t>
      </w:r>
      <w:r>
        <w:t xml:space="preserve"> </w:t>
      </w:r>
      <w:r>
        <w:t xml:space="preserve">Trade Commission, an independent agency, said the trade agreement,</w:t>
      </w:r>
      <w:r>
        <w:t xml:space="preserve"> </w:t>
      </w:r>
      <w:r>
        <w:t xml:space="preserve">‘</w:t>
      </w:r>
      <w:r>
        <w:t xml:space="preserve">if fully implemented,</w:t>
      </w:r>
      <w:r>
        <w:t xml:space="preserve">’</w:t>
      </w:r>
      <w:r>
        <w:t xml:space="preserve"> </w:t>
      </w:r>
      <w:r>
        <w:t xml:space="preserve">over several years would increase real GDP</w:t>
      </w:r>
      <w:r>
        <w:t xml:space="preserve"> </w:t>
      </w:r>
      <w:r>
        <w:t xml:space="preserve">by $68.2 billion, or 0.35 percent, and would add 176,000 jobs to</w:t>
      </w:r>
      <w:r>
        <w:t xml:space="preserve"> </w:t>
      </w:r>
      <w:r>
        <w:t xml:space="preserve">the U.S. economy.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1/16/20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701.xml" TargetMode="External" /><Relationship Type="http://schemas.openxmlformats.org/officeDocument/2006/relationships/hyperlink" Id="rId23" Target="https://plus.cq.com/doc/news-5814843?4https://plus.cq.com/doc/news-5814843?4" TargetMode="External" /><Relationship Type="http://schemas.openxmlformats.org/officeDocument/2006/relationships/hyperlink" Id="rId21" Target="https://plus.cq.com/vote/2019/H/701?28" TargetMode="External" /><Relationship Type="http://schemas.openxmlformats.org/officeDocument/2006/relationships/hyperlink" Id="rId24" Target="https://thehill.com/policy/energy-environment/474504-green-groups-urge-lawmakers-to-oppose-usmca" TargetMode="External" /><Relationship Type="http://schemas.openxmlformats.org/officeDocument/2006/relationships/hyperlink" Id="rId22" Target="https://www.congress.gov/bill/116th-congress/house-bill/5430/all-actions?q=%7b%22search%22%3A%5B%22hr+5430%22%5D%7d&amp;s=3&amp;r=1" TargetMode="External" /><Relationship Type="http://schemas.openxmlformats.org/officeDocument/2006/relationships/hyperlink" Id="rId25" Target="https://www.politico.com/news/2020/01/16/senate-passes-usmca-in-major-win-for-trump-099744" TargetMode="External" /><Relationship Type="http://schemas.openxmlformats.org/officeDocument/2006/relationships/hyperlink" Id="rId26" Target="https://www.washingtonpost.com/us-policy/2020/01/16/senate-approves-new-usmca-trade-deal-with-canada-mexic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701.xml" TargetMode="External" /><Relationship Type="http://schemas.openxmlformats.org/officeDocument/2006/relationships/hyperlink" Id="rId23" Target="https://plus.cq.com/doc/news-5814843?4https://plus.cq.com/doc/news-5814843?4" TargetMode="External" /><Relationship Type="http://schemas.openxmlformats.org/officeDocument/2006/relationships/hyperlink" Id="rId21" Target="https://plus.cq.com/vote/2019/H/701?28" TargetMode="External" /><Relationship Type="http://schemas.openxmlformats.org/officeDocument/2006/relationships/hyperlink" Id="rId24" Target="https://thehill.com/policy/energy-environment/474504-green-groups-urge-lawmakers-to-oppose-usmca" TargetMode="External" /><Relationship Type="http://schemas.openxmlformats.org/officeDocument/2006/relationships/hyperlink" Id="rId22" Target="https://www.congress.gov/bill/116th-congress/house-bill/5430/all-actions?q=%7b%22search%22%3A%5B%22hr+5430%22%5D%7d&amp;s=3&amp;r=1" TargetMode="External" /><Relationship Type="http://schemas.openxmlformats.org/officeDocument/2006/relationships/hyperlink" Id="rId25" Target="https://www.politico.com/news/2020/01/16/senate-passes-usmca-in-major-win-for-trump-099744" TargetMode="External" /><Relationship Type="http://schemas.openxmlformats.org/officeDocument/2006/relationships/hyperlink" Id="rId26" Target="https://www.washingtonpost.com/us-policy/2020/01/16/senate-approves-new-usmca-trade-deal-with-canada-mexic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