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ayroll-tax"/>
    <w:p>
      <w:pPr>
        <w:pStyle w:val="Heading1"/>
      </w:pPr>
      <w:r>
        <w:t xml:space="preserve">Payroll Tax</w:t>
      </w:r>
    </w:p>
    <w:bookmarkStart w:id="26" w:name="aca-taxes"/>
    <w:p>
      <w:pPr>
        <w:pStyle w:val="Heading3"/>
      </w:pPr>
      <w:r>
        <w:t xml:space="preserve">ACA Taxes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 While Also Cutting Taxes For The Rich.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against the American Health Care Act which would have</w:t>
      </w:r>
      <w:r>
        <w:t xml:space="preserve"> </w:t>
      </w:r>
      <w:r>
        <w:t xml:space="preserve">significantly repealed portions of the Affordable Care Act by cutting</w:t>
      </w:r>
      <w:r>
        <w:t xml:space="preserve"> </w:t>
      </w:r>
      <w:r>
        <w:t xml:space="preserve">Medicaid, cutting taxes on the rich, removing safeguard for pre-existing</w:t>
      </w:r>
      <w:r>
        <w:t xml:space="preserve"> </w:t>
      </w:r>
      <w:r>
        <w:t xml:space="preserve">conditions and defunding Planned Parenthood. The overall legislation</w:t>
      </w:r>
      <w:r>
        <w:t xml:space="preserve"> </w:t>
      </w:r>
      <w:r>
        <w:t xml:space="preserve">would have in part, also according to Congressional Quarterly,</w:t>
      </w:r>
      <w:r>
        <w:t xml:space="preserve"> </w:t>
      </w:r>
      <w:r>
        <w:t xml:space="preserve">“</w:t>
      </w:r>
      <w:r>
        <w:t xml:space="preserve">ma[d]e</w:t>
      </w:r>
      <w:r>
        <w:t xml:space="preserve"> </w:t>
      </w:r>
      <w:r>
        <w:t xml:space="preserve">extensive changes to the 2010 health care overhaul law, by effectively</w:t>
      </w:r>
      <w:r>
        <w:t xml:space="preserve"> </w:t>
      </w:r>
      <w:r>
        <w:t xml:space="preserve">repealing the individual and employer mandates as well as most of the</w:t>
      </w:r>
      <w:r>
        <w:t xml:space="preserve"> </w:t>
      </w:r>
      <w:r>
        <w:t xml:space="preserve">taxes that finance the current system. It would [have], in 2020,</w:t>
      </w:r>
      <w:r>
        <w:t xml:space="preserve"> </w:t>
      </w:r>
      <w:r>
        <w:t xml:space="preserve">convert[ed] Medicaid into a capped entitlement that would provide[d]</w:t>
      </w:r>
      <w:r>
        <w:t xml:space="preserve"> </w:t>
      </w:r>
      <w:r>
        <w:t xml:space="preserve">fixed federal payments to states and end[ed] additional federal</w:t>
      </w:r>
      <w:r>
        <w:t xml:space="preserve"> </w:t>
      </w:r>
      <w:r>
        <w:t xml:space="preserve">funding for the 2010 law’s joint federal-state Medicaid expansion. It</w:t>
      </w:r>
      <w:r>
        <w:t xml:space="preserve"> </w:t>
      </w:r>
      <w:r>
        <w:t xml:space="preserve">would prohibit federal funding to any entity, such as Planned</w:t>
      </w:r>
      <w:r>
        <w:t xml:space="preserve"> </w:t>
      </w:r>
      <w:r>
        <w:t xml:space="preserve">Parenthood, that performs abortions and receives more than $350 million</w:t>
      </w:r>
      <w:r>
        <w:t xml:space="preserve"> </w:t>
      </w:r>
      <w:r>
        <w:t xml:space="preserve">a year in Medicaid funds. […] It would [have] allow[ed] states</w:t>
      </w:r>
      <w:r>
        <w:t xml:space="preserve"> </w:t>
      </w:r>
      <w:r>
        <w:t xml:space="preserve">to receive waivers to exempt insurers from having to provide certain</w:t>
      </w:r>
      <w:r>
        <w:t xml:space="preserve"> </w:t>
      </w:r>
      <w:r>
        <w:t xml:space="preserve">minimum benefits.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 to 213. The bill, in modified forms, died in the Senate.</w:t>
      </w:r>
      <w:r>
        <w:t xml:space="preserve"> </w:t>
      </w:r>
      <w:r>
        <w:t xml:space="preserve">[House Vote 256,</w:t>
      </w:r>
      <w:r>
        <w:t xml:space="preserve"> </w:t>
      </w:r>
      <w:hyperlink r:id="rId20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Kaiser Family Foundation,</w:t>
      </w:r>
      <w:r>
        <w:t xml:space="preserve"> </w:t>
      </w:r>
      <w:hyperlink r:id="rId22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Cut Taxes By $662 Billion, Mostly For The Wealthy.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House bill would also cut taxes by $662</w:t>
      </w:r>
      <w:r>
        <w:t xml:space="preserve"> </w:t>
      </w:r>
      <w:r>
        <w:t xml:space="preserve">billion over the next decade, according to a separate analysis</w:t>
      </w:r>
      <w:r>
        <w:t xml:space="preserve"> </w:t>
      </w:r>
      <w:r>
        <w:t xml:space="preserve">released Wednesday by the Joint Committee on Taxation, mostly by</w:t>
      </w:r>
      <w:r>
        <w:t xml:space="preserve"> </w:t>
      </w:r>
      <w:r>
        <w:t xml:space="preserve">repealing Obamacare taxes on the wealthy and health care</w:t>
      </w:r>
      <w:r>
        <w:t xml:space="preserve"> </w:t>
      </w:r>
      <w:r>
        <w:t xml:space="preserve">industries.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GOP Bill Repealed The 0.9% Medicare Hospital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Surtax.</w:t>
      </w:r>
      <w:r>
        <w:t xml:space="preserve"> </w:t>
      </w:r>
      <w:r>
        <w:t xml:space="preserve">According to the House Ways and Means Committee,</w:t>
      </w:r>
      <w:r>
        <w:t xml:space="preserve"> </w:t>
      </w:r>
      <w:r>
        <w:t xml:space="preserve">“</w:t>
      </w:r>
      <w:r>
        <w:t xml:space="preserve">Obamacare imposed a Medicare Hospital Insurance (HI) surtax based</w:t>
      </w:r>
      <w:r>
        <w:t xml:space="preserve"> </w:t>
      </w:r>
      <w:r>
        <w:t xml:space="preserve">on income at a rate equal to 0.9 percent of an employee’s wages or a</w:t>
      </w:r>
      <w:r>
        <w:t xml:space="preserve"> </w:t>
      </w:r>
      <w:r>
        <w:t xml:space="preserve">self-employed individual’s self-employment income. This section</w:t>
      </w:r>
      <w:r>
        <w:t xml:space="preserve"> </w:t>
      </w:r>
      <w:r>
        <w:t xml:space="preserve">repeals the additional 0.9 percent Medicare tax beginning in 2018.</w:t>
      </w:r>
      <w:r>
        <w:t xml:space="preserve">”</w:t>
      </w:r>
      <w:r>
        <w:t xml:space="preserve"> </w:t>
      </w:r>
      <w:r>
        <w:t xml:space="preserve">[House Ways and Means Committee,</w:t>
      </w:r>
      <w:r>
        <w:t xml:space="preserve"> </w:t>
      </w:r>
      <w:hyperlink r:id="rId25">
        <w:r>
          <w:rPr>
            <w:rStyle w:val="Hyperlink"/>
          </w:rPr>
          <w:t xml:space="preserve">3/6/17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56.xml" TargetMode="External" /><Relationship Type="http://schemas.openxmlformats.org/officeDocument/2006/relationships/hyperlink" Id="rId21" Target="http://cq.com/vote/2017/H/256?1" TargetMode="External" /><Relationship Type="http://schemas.openxmlformats.org/officeDocument/2006/relationships/hyperlink" Id="rId22" Target="http://files.kff.org/attachment/Proposals-to-Replace-the-Affordable-Care-Act-Summary-of-the-American-Health-Care-Act" TargetMode="External" /><Relationship Type="http://schemas.openxmlformats.org/officeDocument/2006/relationships/hyperlink" Id="rId25" Target="https://waysandmeans.house.gov/wp-content/uploads/2017/03/03.06.17-Section-by-Section.pdf" TargetMode="External" /><Relationship Type="http://schemas.openxmlformats.org/officeDocument/2006/relationships/hyperlink" Id="rId23" Target="https://www.congress.gov/bill/115th-congress/house-bill/1628/all-actions" TargetMode="External" /><Relationship Type="http://schemas.openxmlformats.org/officeDocument/2006/relationships/hyperlink" Id="rId24" Target="https://www.vox.com/policy-and-politics/2017/5/24/15685760/ahca-cbo-score-ne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56.xml" TargetMode="External" /><Relationship Type="http://schemas.openxmlformats.org/officeDocument/2006/relationships/hyperlink" Id="rId21" Target="http://cq.com/vote/2017/H/256?1" TargetMode="External" /><Relationship Type="http://schemas.openxmlformats.org/officeDocument/2006/relationships/hyperlink" Id="rId22" Target="http://files.kff.org/attachment/Proposals-to-Replace-the-Affordable-Care-Act-Summary-of-the-American-Health-Care-Act" TargetMode="External" /><Relationship Type="http://schemas.openxmlformats.org/officeDocument/2006/relationships/hyperlink" Id="rId25" Target="https://waysandmeans.house.gov/wp-content/uploads/2017/03/03.06.17-Section-by-Section.pdf" TargetMode="External" /><Relationship Type="http://schemas.openxmlformats.org/officeDocument/2006/relationships/hyperlink" Id="rId23" Target="https://www.congress.gov/bill/115th-congress/house-bill/1628/all-actions" TargetMode="External" /><Relationship Type="http://schemas.openxmlformats.org/officeDocument/2006/relationships/hyperlink" Id="rId24" Target="https://www.vox.com/policy-and-politics/2017/5/24/15685760/ahca-cbo-score-n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