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elecommunications"/>
    <w:p>
      <w:pPr>
        <w:pStyle w:val="Heading1"/>
      </w:pPr>
      <w:r>
        <w:t xml:space="preserve">Telecommunications</w:t>
      </w:r>
    </w:p>
    <w:bookmarkStart w:id="25" w:name="universal-service-fund"/>
    <w:p>
      <w:pPr>
        <w:pStyle w:val="Heading3"/>
      </w:pPr>
      <w:r>
        <w:t xml:space="preserve">Universal Service Fund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Universal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Fund.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The Universal Service Fund.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Repeal</w:t>
      </w:r>
      <w:r>
        <w:t xml:space="preserve"> </w:t>
      </w:r>
      <w:r>
        <w:t xml:space="preserve">the Universal Service Fund (USF) The Universal Service Fund (USF)</w:t>
      </w:r>
      <w:r>
        <w:t xml:space="preserve"> </w:t>
      </w:r>
      <w:r>
        <w:t xml:space="preserve">provides subsidized telephone and broadband services for lowincome</w:t>
      </w:r>
      <w:r>
        <w:t xml:space="preserve"> </w:t>
      </w:r>
      <w:r>
        <w:t xml:space="preserve">[sic] individuals and in areas that are considered underserved.</w:t>
      </w:r>
      <w:r>
        <w:t xml:space="preserve"> </w:t>
      </w:r>
      <w:r>
        <w:t xml:space="preserve">The USF is funded by</w:t>
      </w:r>
      <w:r>
        <w:t xml:space="preserve"> </w:t>
      </w:r>
      <w:r>
        <w:t xml:space="preserve">‘</w:t>
      </w:r>
      <w:r>
        <w:t xml:space="preserve">contributions</w:t>
      </w:r>
      <w:r>
        <w:t xml:space="preserve">’</w:t>
      </w:r>
      <w:r>
        <w:t xml:space="preserve"> </w:t>
      </w:r>
      <w:r>
        <w:t xml:space="preserve">from telecommunications</w:t>
      </w:r>
      <w:r>
        <w:t xml:space="preserve"> </w:t>
      </w:r>
      <w:r>
        <w:t xml:space="preserve">companies—in reality, consumers pay a tax that is included on each</w:t>
      </w:r>
      <w:r>
        <w:t xml:space="preserve"> </w:t>
      </w:r>
      <w:r>
        <w:t xml:space="preserve">monthly bill. Unfortunately, the programs run by the fund, including</w:t>
      </w:r>
      <w:r>
        <w:t xml:space="preserve"> </w:t>
      </w:r>
      <w:r>
        <w:t xml:space="preserve">the LifeLine program, which provides free government-funded cell</w:t>
      </w:r>
      <w:r>
        <w:t xml:space="preserve"> </w:t>
      </w:r>
      <w:r>
        <w:t xml:space="preserve">phones, are too often fraught with waste, fraud, and abuse. This</w:t>
      </w:r>
      <w:r>
        <w:t xml:space="preserve"> </w:t>
      </w:r>
      <w:r>
        <w:t xml:space="preserve">budget repeals the USF, saving taxpayers $115 billion in spending</w:t>
      </w:r>
      <w:r>
        <w:t xml:space="preserve"> </w:t>
      </w:r>
      <w:r>
        <w:t xml:space="preserve">over the next ten years, according to the CBO.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