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30" w:name="national-competitiveness"/>
    <w:p>
      <w:pPr>
        <w:pStyle w:val="Heading1"/>
      </w:pPr>
      <w:r>
        <w:t xml:space="preserve">National Competitiveness</w:t>
      </w:r>
    </w:p>
    <w:bookmarkStart w:id="24" w:name="energy-department-activities"/>
    <w:p>
      <w:pPr>
        <w:pStyle w:val="Heading3"/>
      </w:pPr>
      <w:r>
        <w:t xml:space="preserve">Energy Department Activities</w:t>
      </w:r>
    </w:p>
    <w:p>
      <w:pPr>
        <w:pStyle w:val="FirstParagraph"/>
      </w:pPr>
      <w:r>
        <w:rPr>
          <w:bCs/>
          <w:b/>
        </w:rPr>
        <w:t xml:space="preserve">2022: Fitzpatrick Voted To Authorize Over $67 Billion Through FY 2027</w:t>
      </w:r>
      <w:r>
        <w:rPr>
          <w:bCs/>
          <w:b/>
        </w:rPr>
        <w:t xml:space="preserve"> </w:t>
      </w:r>
      <w:r>
        <w:rPr>
          <w:bCs/>
          <w:b/>
        </w:rPr>
        <w:t xml:space="preserve">For Science Activities At The Department Of Energy, Including For</w:t>
      </w:r>
      <w:r>
        <w:rPr>
          <w:bCs/>
          <w:b/>
        </w:rPr>
        <w:t xml:space="preserve"> </w:t>
      </w:r>
      <w:r>
        <w:rPr>
          <w:bCs/>
          <w:b/>
        </w:rPr>
        <w:t xml:space="preserve">Research And Development Related To Renewable And Alternative Energy And</w:t>
      </w:r>
      <w:r>
        <w:rPr>
          <w:bCs/>
          <w:b/>
        </w:rPr>
        <w:t xml:space="preserve"> </w:t>
      </w:r>
      <w:r>
        <w:rPr>
          <w:bCs/>
          <w:b/>
        </w:rPr>
        <w:t xml:space="preserve">Microelectronics Manufacturing.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Chips and Science Act, which would</w:t>
      </w:r>
      <w:r>
        <w:t xml:space="preserve"> </w:t>
      </w:r>
      <w:r>
        <w:t xml:space="preserve">“</w:t>
      </w:r>
      <w:r>
        <w:t xml:space="preserve">authorize more than</w:t>
      </w:r>
      <w:r>
        <w:t xml:space="preserve"> </w:t>
      </w:r>
      <w:r>
        <w:t xml:space="preserve">$67 billion through fiscal 2027 for Energy Department science</w:t>
      </w:r>
      <w:r>
        <w:t xml:space="preserve"> </w:t>
      </w:r>
      <w:r>
        <w:t xml:space="preserve">activities, including for laboratory upgrades and research and</w:t>
      </w:r>
      <w:r>
        <w:t xml:space="preserve"> </w:t>
      </w:r>
      <w:r>
        <w:t xml:space="preserve">development related to renewable and alternative energy, quantum</w:t>
      </w:r>
      <w:r>
        <w:t xml:space="preserve"> </w:t>
      </w:r>
      <w:r>
        <w:t xml:space="preserve">technologies, energy technology commercialization and microelectronics</w:t>
      </w:r>
      <w:r>
        <w:t xml:space="preserve"> </w:t>
      </w:r>
      <w:r>
        <w:t xml:space="preserve">manufacturing.</w:t>
      </w:r>
      <w:r>
        <w:t xml:space="preserve">”</w:t>
      </w:r>
      <w:r>
        <w:t xml:space="preserve"> </w:t>
      </w:r>
      <w:r>
        <w:t xml:space="preserve">The vote was on a motion to concur. The House concurred</w:t>
      </w:r>
      <w:r>
        <w:t xml:space="preserve"> </w:t>
      </w:r>
      <w:r>
        <w:t xml:space="preserve">with the Senate by a vote of 243-187, thus the bill was sent to the</w:t>
      </w:r>
      <w:r>
        <w:t xml:space="preserve"> </w:t>
      </w:r>
      <w:r>
        <w:t xml:space="preserve">President. [House 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Within The Reserved Funding For The Energy Department, $15</w:t>
      </w:r>
      <w:r>
        <w:rPr>
          <w:bCs/>
          <w:b/>
        </w:rPr>
        <w:t xml:space="preserve"> </w:t>
      </w:r>
      <w:r>
        <w:rPr>
          <w:bCs/>
          <w:b/>
        </w:rPr>
        <w:t xml:space="preserve">Billion Would Go Towards Basic Energy Sciences, $7 Billion For Each</w:t>
      </w:r>
      <w:r>
        <w:rPr>
          <w:bCs/>
          <w:b/>
        </w:rPr>
        <w:t xml:space="preserve"> </w:t>
      </w:r>
      <w:r>
        <w:rPr>
          <w:bCs/>
          <w:b/>
        </w:rPr>
        <w:t xml:space="preserve">Advanced Scientific Computing And High-Energy Physics, $16 Billion</w:t>
      </w:r>
      <w:r>
        <w:rPr>
          <w:bCs/>
          <w:b/>
        </w:rPr>
        <w:t xml:space="preserve"> </w:t>
      </w:r>
      <w:r>
        <w:rPr>
          <w:bCs/>
          <w:b/>
        </w:rPr>
        <w:t xml:space="preserve">For Nuclear Physics, And Almost $5 Billion For Biological And</w:t>
      </w:r>
      <w:r>
        <w:rPr>
          <w:bCs/>
          <w:b/>
        </w:rPr>
        <w:t xml:space="preserve"> </w:t>
      </w:r>
      <w:r>
        <w:rPr>
          <w:bCs/>
          <w:b/>
        </w:rPr>
        <w:t xml:space="preserve">Environmental Sciences.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</w:t>
      </w:r>
      <w:r>
        <w:t xml:space="preserve"> </w:t>
      </w:r>
      <w:r>
        <w:t xml:space="preserve">bill would also provide five-year funding authorizations for various</w:t>
      </w:r>
      <w:r>
        <w:t xml:space="preserve"> </w:t>
      </w:r>
      <w:r>
        <w:t xml:space="preserve">Energy Department research and development programs and facility</w:t>
      </w:r>
      <w:r>
        <w:t xml:space="preserve"> </w:t>
      </w:r>
      <w:r>
        <w:t xml:space="preserve">upgrades, including roughly $15 billion for basic energy sciences,</w:t>
      </w:r>
      <w:r>
        <w:t xml:space="preserve"> </w:t>
      </w:r>
      <w:r>
        <w:t xml:space="preserve">around $7 billion each for advanced scientific computing and</w:t>
      </w:r>
      <w:r>
        <w:t xml:space="preserve"> </w:t>
      </w:r>
      <w:r>
        <w:t xml:space="preserve">high-energy physics, roughly $6 billion for nuclear physics and</w:t>
      </w:r>
      <w:r>
        <w:t xml:space="preserve"> </w:t>
      </w:r>
      <w:r>
        <w:t xml:space="preserve">nearly $5 billion for biological and environmental sciences, among</w:t>
      </w:r>
      <w:r>
        <w:t xml:space="preserve"> </w:t>
      </w:r>
      <w:r>
        <w:t xml:space="preserve">others.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3">
        <w:r>
          <w:rPr>
            <w:rStyle w:val="Hyperlink"/>
          </w:rPr>
          <w:t xml:space="preserve">7/27/22</w:t>
        </w:r>
      </w:hyperlink>
      <w:r>
        <w:t xml:space="preserve">]</w:t>
      </w:r>
    </w:p>
    <w:bookmarkEnd w:id="24"/>
    <w:bookmarkStart w:id="26" w:name="Xe28958f3edf221050f915c21e7590f7be0eb035"/>
    <w:p>
      <w:pPr>
        <w:pStyle w:val="Heading3"/>
      </w:pPr>
      <w:r>
        <w:t xml:space="preserve">Federal Research And Development Priorities</w:t>
      </w:r>
    </w:p>
    <w:p>
      <w:pPr>
        <w:pStyle w:val="FirstParagraph"/>
      </w:pPr>
      <w:r>
        <w:rPr>
          <w:bCs/>
          <w:b/>
        </w:rPr>
        <w:t xml:space="preserve">2022: Fitzpatrick Voted To Identify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Key Technology Focus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Areas As</w:t>
      </w:r>
      <w:r>
        <w:rPr>
          <w:bCs/>
          <w:b/>
        </w:rPr>
        <w:t xml:space="preserve"> </w:t>
      </w:r>
      <w:r>
        <w:rPr>
          <w:bCs/>
          <w:b/>
        </w:rPr>
        <w:t xml:space="preserve">Federal Research And Development Priorities, Including Artificial</w:t>
      </w:r>
      <w:r>
        <w:rPr>
          <w:bCs/>
          <w:b/>
        </w:rPr>
        <w:t xml:space="preserve"> </w:t>
      </w:r>
      <w:r>
        <w:rPr>
          <w:bCs/>
          <w:b/>
        </w:rPr>
        <w:t xml:space="preserve">Intelligence, Automation And Advanced Manufacturing, Quantum Computing,</w:t>
      </w:r>
      <w:r>
        <w:rPr>
          <w:bCs/>
          <w:b/>
        </w:rPr>
        <w:t xml:space="preserve"> </w:t>
      </w:r>
      <w:r>
        <w:rPr>
          <w:bCs/>
          <w:b/>
        </w:rPr>
        <w:t xml:space="preserve">Biotechnology And Advanced Energy.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Chips and Science Act, which would</w:t>
      </w:r>
      <w:r>
        <w:t xml:space="preserve"> </w:t>
      </w:r>
      <w:r>
        <w:t xml:space="preserve">“</w:t>
      </w:r>
      <w:r>
        <w:t xml:space="preserve">identify</w:t>
      </w:r>
      <w:r>
        <w:t xml:space="preserve"> </w:t>
      </w:r>
      <w:r>
        <w:t xml:space="preserve">‘</w:t>
      </w:r>
      <w:r>
        <w:t xml:space="preserve">key</w:t>
      </w:r>
      <w:r>
        <w:t xml:space="preserve"> </w:t>
      </w:r>
      <w:r>
        <w:t xml:space="preserve">technology focus</w:t>
      </w:r>
      <w:r>
        <w:t xml:space="preserve">’</w:t>
      </w:r>
      <w:r>
        <w:t xml:space="preserve"> </w:t>
      </w:r>
      <w:r>
        <w:t xml:space="preserve">areas as federal research and development priorities,</w:t>
      </w:r>
      <w:r>
        <w:t xml:space="preserve"> </w:t>
      </w:r>
      <w:r>
        <w:t xml:space="preserve">including artificial intelligence, automation and advanced</w:t>
      </w:r>
      <w:r>
        <w:t xml:space="preserve"> </w:t>
      </w:r>
      <w:r>
        <w:t xml:space="preserve">manufacturing, quantum computing, biotechnology and advanced energy.</w:t>
      </w:r>
      <w:r>
        <w:t xml:space="preserve">”</w:t>
      </w:r>
      <w:r>
        <w:t xml:space="preserve"> </w:t>
      </w:r>
      <w:r>
        <w:t xml:space="preserve">The vote was on a motion to concur. The House concurred with the Senate</w:t>
      </w:r>
      <w:r>
        <w:t xml:space="preserve"> </w:t>
      </w:r>
      <w:r>
        <w:t xml:space="preserve">by a vote of 243-187, thus the bill was sent to the President. [House</w:t>
      </w:r>
      <w:r>
        <w:t xml:space="preserve"> </w:t>
      </w:r>
      <w:r>
        <w:t xml:space="preserve">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Established An Interagency Initiative To Advance</w:t>
      </w:r>
      <w:r>
        <w:rPr>
          <w:bCs/>
          <w:b/>
        </w:rPr>
        <w:t xml:space="preserve"> </w:t>
      </w:r>
      <w:r>
        <w:rPr>
          <w:bCs/>
          <w:b/>
        </w:rPr>
        <w:t xml:space="preserve">Engineering Biology And Bio-Manufacturing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</w:t>
      </w:r>
      <w:r>
        <w:t xml:space="preserve"> </w:t>
      </w:r>
      <w:r>
        <w:t xml:space="preserve">establish an interagency initiative to advance research and</w:t>
      </w:r>
      <w:r>
        <w:t xml:space="preserve"> </w:t>
      </w:r>
      <w:r>
        <w:t xml:space="preserve">development in engineering biology and biomanufacturing.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Authorized Several Programs To Expand Workforce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Development, Education And Participation Of Minorities In The Field</w:t>
      </w:r>
      <w:r>
        <w:rPr>
          <w:bCs/>
          <w:b/>
        </w:rPr>
        <w:t xml:space="preserve"> </w:t>
      </w:r>
      <w:r>
        <w:rPr>
          <w:bCs/>
          <w:b/>
        </w:rPr>
        <w:t xml:space="preserve">Of STEM.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It would authorize</w:t>
      </w:r>
      <w:r>
        <w:t xml:space="preserve"> </w:t>
      </w:r>
      <w:r>
        <w:t xml:space="preserve">a variety of programs to expand workforce development, education and</w:t>
      </w:r>
      <w:r>
        <w:t xml:space="preserve"> </w:t>
      </w:r>
      <w:r>
        <w:t xml:space="preserve">participation of underrepresented groups in the fields of science,</w:t>
      </w:r>
      <w:r>
        <w:t xml:space="preserve"> </w:t>
      </w:r>
      <w:r>
        <w:t xml:space="preserve">technology, engineering and mathematics.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The Bill Increased Funding For Various Research Programs That</w:t>
      </w:r>
      <w:r>
        <w:rPr>
          <w:bCs/>
          <w:b/>
        </w:rPr>
        <w:t xml:space="preserve"> </w:t>
      </w:r>
      <w:r>
        <w:rPr>
          <w:bCs/>
          <w:b/>
        </w:rPr>
        <w:t xml:space="preserve">Would Cost Approximately $200 Billion Over The Span Of A Decade.</w:t>
      </w:r>
      <w:r>
        <w:t xml:space="preserve"> </w:t>
      </w:r>
      <w:r>
        <w:t xml:space="preserve">According to the Associated Press,</w:t>
      </w:r>
      <w:r>
        <w:t xml:space="preserve"> </w:t>
      </w:r>
      <w:r>
        <w:t xml:space="preserve">“</w:t>
      </w:r>
      <w:r>
        <w:t xml:space="preserve">It calls for increased spending</w:t>
      </w:r>
      <w:r>
        <w:t xml:space="preserve"> </w:t>
      </w:r>
      <w:r>
        <w:t xml:space="preserve">on various research programs that would total about $200 billion</w:t>
      </w:r>
      <w:r>
        <w:t xml:space="preserve"> </w:t>
      </w:r>
      <w:r>
        <w:t xml:space="preserve">over 10 years, according to the Congressional Budget Office.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5">
        <w:r>
          <w:rPr>
            <w:rStyle w:val="Hyperlink"/>
          </w:rPr>
          <w:t xml:space="preserve">7/29/22</w:t>
        </w:r>
      </w:hyperlink>
      <w:r>
        <w:t xml:space="preserve">]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According To The Congressional Budget Office, The Research And</w:t>
      </w:r>
      <w:r>
        <w:rPr>
          <w:bCs/>
          <w:b/>
        </w:rPr>
        <w:t xml:space="preserve"> </w:t>
      </w:r>
      <w:r>
        <w:rPr>
          <w:bCs/>
          <w:b/>
        </w:rPr>
        <w:t xml:space="preserve">Technological Innovation Spending Would Increase The Deficit By</w:t>
      </w:r>
      <w:r>
        <w:rPr>
          <w:bCs/>
          <w:b/>
        </w:rPr>
        <w:t xml:space="preserve"> </w:t>
      </w:r>
      <w:r>
        <w:rPr>
          <w:bCs/>
          <w:b/>
        </w:rPr>
        <w:t xml:space="preserve">Approximately $79 Billion Over The Decade.</w:t>
      </w:r>
      <w:r>
        <w:t xml:space="preserve"> </w:t>
      </w:r>
      <w:r>
        <w:t xml:space="preserve">According to the</w:t>
      </w:r>
      <w:r>
        <w:t xml:space="preserve"> </w:t>
      </w:r>
      <w:r>
        <w:t xml:space="preserve">Associated Press,</w:t>
      </w:r>
      <w:r>
        <w:t xml:space="preserve"> </w:t>
      </w:r>
      <w:r>
        <w:t xml:space="preserve">“</w:t>
      </w:r>
      <w:r>
        <w:t xml:space="preserve">The CBO also projected that the bill would</w:t>
      </w:r>
      <w:r>
        <w:t xml:space="preserve"> </w:t>
      </w:r>
      <w:r>
        <w:t xml:space="preserve">increase deficits by about $79 billion over the coming decade.</w:t>
      </w:r>
      <w:r>
        <w:t xml:space="preserve">”</w:t>
      </w:r>
      <w:r>
        <w:t xml:space="preserve"> </w:t>
      </w:r>
      <w:r>
        <w:t xml:space="preserve">[Associated Press,</w:t>
      </w:r>
      <w:r>
        <w:t xml:space="preserve"> </w:t>
      </w:r>
      <w:hyperlink r:id="rId25">
        <w:r>
          <w:rPr>
            <w:rStyle w:val="Hyperlink"/>
          </w:rPr>
          <w:t xml:space="preserve">7/29/22</w:t>
        </w:r>
      </w:hyperlink>
      <w:r>
        <w:t xml:space="preserve">]</w:t>
      </w:r>
    </w:p>
    <w:bookmarkEnd w:id="26"/>
    <w:bookmarkStart w:id="27" w:name="nasa-programs-and-activities"/>
    <w:p>
      <w:pPr>
        <w:pStyle w:val="Heading3"/>
      </w:pPr>
      <w:r>
        <w:t xml:space="preserve">NASA Programs And Activities</w:t>
      </w:r>
    </w:p>
    <w:p>
      <w:pPr>
        <w:pStyle w:val="FirstParagraph"/>
      </w:pPr>
      <w:r>
        <w:rPr>
          <w:bCs/>
          <w:b/>
        </w:rPr>
        <w:t xml:space="preserve">2022: Fitzpatrick Voted To Authorize New And Existing NASA Programs</w:t>
      </w:r>
      <w:r>
        <w:rPr>
          <w:bCs/>
          <w:b/>
        </w:rPr>
        <w:t xml:space="preserve"> </w:t>
      </w:r>
      <w:r>
        <w:rPr>
          <w:bCs/>
          <w:b/>
        </w:rPr>
        <w:t xml:space="preserve">And Activities, Including A Program For Human Exploration Of The Moon</w:t>
      </w:r>
      <w:r>
        <w:rPr>
          <w:bCs/>
          <w:b/>
        </w:rPr>
        <w:t xml:space="preserve"> </w:t>
      </w:r>
      <w:r>
        <w:rPr>
          <w:bCs/>
          <w:b/>
        </w:rPr>
        <w:t xml:space="preserve">And Mars And Development Prioritization Of Nuclear Propulsion And</w:t>
      </w:r>
      <w:r>
        <w:rPr>
          <w:bCs/>
          <w:b/>
        </w:rPr>
        <w:t xml:space="preserve"> </w:t>
      </w:r>
      <w:r>
        <w:rPr>
          <w:bCs/>
          <w:b/>
        </w:rPr>
        <w:t xml:space="preserve">Low-Enriched Uranium Technologies.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Chips and Science Act, which would</w:t>
      </w:r>
      <w:r>
        <w:t xml:space="preserve"> </w:t>
      </w:r>
      <w:r>
        <w:t xml:space="preserve">“</w:t>
      </w:r>
      <w:r>
        <w:t xml:space="preserve">authorize new and</w:t>
      </w:r>
      <w:r>
        <w:t xml:space="preserve"> </w:t>
      </w:r>
      <w:r>
        <w:t xml:space="preserve">existing NASA programs and activities, including to formally authorize a</w:t>
      </w:r>
      <w:r>
        <w:t xml:space="preserve"> </w:t>
      </w:r>
      <w:r>
        <w:t xml:space="preserve">program to support human exploration of the moon and Mars and require</w:t>
      </w:r>
      <w:r>
        <w:t xml:space="preserve"> </w:t>
      </w:r>
      <w:r>
        <w:t xml:space="preserve">NASA to prioritize development of nuclear propulsion and low-enriched</w:t>
      </w:r>
      <w:r>
        <w:t xml:space="preserve"> </w:t>
      </w:r>
      <w:r>
        <w:t xml:space="preserve">uranium technologies.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of 243-187, thus the bill was sent</w:t>
      </w:r>
      <w:r>
        <w:t xml:space="preserve"> </w:t>
      </w:r>
      <w:r>
        <w:t xml:space="preserve">to the President. [House 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bookmarkEnd w:id="27"/>
    <w:bookmarkStart w:id="28" w:name="regional-technology-innovation-hubs"/>
    <w:p>
      <w:pPr>
        <w:pStyle w:val="Heading3"/>
      </w:pPr>
      <w:r>
        <w:t xml:space="preserve">Regional Technology Innovation Hubs</w:t>
      </w:r>
    </w:p>
    <w:p>
      <w:pPr>
        <w:pStyle w:val="FirstParagraph"/>
      </w:pPr>
      <w:r>
        <w:rPr>
          <w:bCs/>
          <w:b/>
        </w:rPr>
        <w:t xml:space="preserve">2022: Fitzpatrick Voted To Authorize $11 Billion Through FY 2027 For</w:t>
      </w:r>
      <w:r>
        <w:rPr>
          <w:bCs/>
          <w:b/>
        </w:rPr>
        <w:t xml:space="preserve"> </w:t>
      </w:r>
      <w:r>
        <w:rPr>
          <w:bCs/>
          <w:b/>
        </w:rPr>
        <w:t xml:space="preserve">Economic Development Activities At The Commerce Department, Primarily</w:t>
      </w:r>
      <w:r>
        <w:rPr>
          <w:bCs/>
          <w:b/>
        </w:rPr>
        <w:t xml:space="preserve"> </w:t>
      </w:r>
      <w:r>
        <w:rPr>
          <w:bCs/>
          <w:b/>
        </w:rPr>
        <w:t xml:space="preserve">For Regional Technology Innovation Hubs.</w:t>
      </w:r>
      <w:r>
        <w:t xml:space="preserve"> </w:t>
      </w:r>
      <w:r>
        <w:t xml:space="preserve">In July 2022, according to</w:t>
      </w:r>
      <w:r>
        <w:t xml:space="preserve"> </w:t>
      </w:r>
      <w:r>
        <w:t xml:space="preserve">Congressional Quarterly, Fitzpatrick voted to concur with the Senate</w:t>
      </w:r>
      <w:r>
        <w:t xml:space="preserve"> </w:t>
      </w:r>
      <w:r>
        <w:t xml:space="preserve">amendment to the Chips and Science Act, which would</w:t>
      </w:r>
      <w:r>
        <w:t xml:space="preserve"> </w:t>
      </w:r>
      <w:r>
        <w:t xml:space="preserve">“</w:t>
      </w:r>
      <w:r>
        <w:t xml:space="preserve">authorize $11</w:t>
      </w:r>
      <w:r>
        <w:t xml:space="preserve"> </w:t>
      </w:r>
      <w:r>
        <w:t xml:space="preserve">billion through fiscal 2027 for Commerce Department economic development</w:t>
      </w:r>
      <w:r>
        <w:t xml:space="preserve"> </w:t>
      </w:r>
      <w:r>
        <w:t xml:space="preserve">activities, primarily for regional technology innovation hubs designated</w:t>
      </w:r>
      <w:r>
        <w:t xml:space="preserve"> </w:t>
      </w:r>
      <w:r>
        <w:t xml:space="preserve">by the Economic Development Administration.</w:t>
      </w:r>
      <w:r>
        <w:t xml:space="preserve">”</w:t>
      </w:r>
      <w:r>
        <w:t xml:space="preserve"> </w:t>
      </w:r>
      <w:r>
        <w:t xml:space="preserve">The vote was on a motion to</w:t>
      </w:r>
      <w:r>
        <w:t xml:space="preserve"> </w:t>
      </w:r>
      <w:r>
        <w:t xml:space="preserve">concur. The House concurred with the Senate by a vote of 243-187, thus</w:t>
      </w:r>
      <w:r>
        <w:t xml:space="preserve"> </w:t>
      </w:r>
      <w:r>
        <w:t xml:space="preserve">the bill was sent to the President. [House 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The Funding Provided To The Commerce Department Included $10</w:t>
      </w:r>
      <w:r>
        <w:rPr>
          <w:bCs/>
          <w:b/>
        </w:rPr>
        <w:t xml:space="preserve"> </w:t>
      </w:r>
      <w:r>
        <w:rPr>
          <w:bCs/>
          <w:b/>
        </w:rPr>
        <w:t xml:space="preserve">Billion For Regional Technology Hubs And $1 Billion For An Economic</w:t>
      </w:r>
      <w:r>
        <w:rPr>
          <w:bCs/>
          <w:b/>
        </w:rPr>
        <w:t xml:space="preserve"> </w:t>
      </w:r>
      <w:r>
        <w:rPr>
          <w:bCs/>
          <w:b/>
        </w:rPr>
        <w:t xml:space="preserve">Development Grant Pilot Program For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Persistently Distressed</w:t>
      </w:r>
      <w:r>
        <w:rPr>
          <w:bCs/>
          <w:b/>
        </w:rPr>
        <w:t xml:space="preserve"> </w:t>
      </w:r>
      <w:r>
        <w:rPr>
          <w:bCs/>
          <w:b/>
        </w:rPr>
        <w:t xml:space="preserve">Communities.</w:t>
      </w:r>
      <w:r>
        <w:rPr>
          <w:bCs/>
          <w:b/>
        </w:rPr>
        <w:t xml:space="preserve">”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$11</w:t>
      </w:r>
      <w:r>
        <w:t xml:space="preserve"> </w:t>
      </w:r>
      <w:r>
        <w:t xml:space="preserve">billion Commerce Department authorization, all of which is on top of</w:t>
      </w:r>
      <w:r>
        <w:t xml:space="preserve"> </w:t>
      </w:r>
      <w:r>
        <w:t xml:space="preserve">baseline funding, includes $10 billion for regional technology hubs</w:t>
      </w:r>
      <w:r>
        <w:t xml:space="preserve"> </w:t>
      </w:r>
      <w:r>
        <w:t xml:space="preserve">and $1 billion for a pilot program to provide economic development</w:t>
      </w:r>
      <w:r>
        <w:t xml:space="preserve"> </w:t>
      </w:r>
      <w:r>
        <w:t xml:space="preserve">grants to persistently distressed communities.</w:t>
      </w:r>
      <w:r>
        <w:t xml:space="preserve">”</w:t>
      </w:r>
      <w:r>
        <w:t xml:space="preserve"> </w:t>
      </w:r>
      <w:r>
        <w:t xml:space="preserve">[Congressional</w:t>
      </w:r>
      <w:r>
        <w:t xml:space="preserve"> </w:t>
      </w:r>
      <w:r>
        <w:t xml:space="preserve">Quarterly,</w:t>
      </w:r>
      <w:r>
        <w:t xml:space="preserve"> </w:t>
      </w:r>
      <w:hyperlink r:id="rId23">
        <w:r>
          <w:rPr>
            <w:rStyle w:val="Hyperlink"/>
          </w:rPr>
          <w:t xml:space="preserve">7/27/22</w:t>
        </w:r>
      </w:hyperlink>
      <w:r>
        <w:t xml:space="preserve">]</w:t>
      </w:r>
    </w:p>
    <w:bookmarkEnd w:id="28"/>
    <w:bookmarkStart w:id="29" w:name="X9c1d6becf08910b2df7ec5e13968c0204d22028"/>
    <w:p>
      <w:pPr>
        <w:pStyle w:val="Heading3"/>
      </w:pPr>
      <w:r>
        <w:t xml:space="preserve">U.S. Capabilities And National Science And Technology Strategies</w:t>
      </w:r>
    </w:p>
    <w:p>
      <w:pPr>
        <w:pStyle w:val="FirstParagraph"/>
      </w:pPr>
      <w:r>
        <w:rPr>
          <w:bCs/>
          <w:b/>
        </w:rPr>
        <w:t xml:space="preserve">2022: Fitzpatrick Voted To Require The White House Office Of Science</w:t>
      </w:r>
      <w:r>
        <w:rPr>
          <w:bCs/>
          <w:b/>
        </w:rPr>
        <w:t xml:space="preserve"> </w:t>
      </w:r>
      <w:r>
        <w:rPr>
          <w:bCs/>
          <w:b/>
        </w:rPr>
        <w:t xml:space="preserve">And Technology Policy To Evaluate U.S. Capabilities Every Four Years And</w:t>
      </w:r>
      <w:r>
        <w:rPr>
          <w:bCs/>
          <w:b/>
        </w:rPr>
        <w:t xml:space="preserve"> </w:t>
      </w:r>
      <w:r>
        <w:rPr>
          <w:bCs/>
          <w:b/>
        </w:rPr>
        <w:t xml:space="preserve">Develop Science And Technology Strategies To Advance National</w:t>
      </w:r>
      <w:r>
        <w:rPr>
          <w:bCs/>
          <w:b/>
        </w:rPr>
        <w:t xml:space="preserve"> </w:t>
      </w:r>
      <w:r>
        <w:rPr>
          <w:bCs/>
          <w:b/>
        </w:rPr>
        <w:t xml:space="preserve">Competitiveness.</w:t>
      </w:r>
      <w:r>
        <w:t xml:space="preserve"> </w:t>
      </w:r>
      <w:r>
        <w:t xml:space="preserve">In July 2022, according to Congressional Quarterly,</w:t>
      </w:r>
      <w:r>
        <w:t xml:space="preserve"> </w:t>
      </w:r>
      <w:r>
        <w:t xml:space="preserve">Fitzpatrick voted to concur with the Senate amendment to the Chips and</w:t>
      </w:r>
      <w:r>
        <w:t xml:space="preserve"> </w:t>
      </w:r>
      <w:r>
        <w:t xml:space="preserve">Science Act, which would</w:t>
      </w:r>
      <w:r>
        <w:t xml:space="preserve"> </w:t>
      </w:r>
      <w:r>
        <w:t xml:space="preserve">“</w:t>
      </w:r>
      <w:r>
        <w:t xml:space="preserve">require the White House Office of Science and</w:t>
      </w:r>
      <w:r>
        <w:t xml:space="preserve"> </w:t>
      </w:r>
      <w:r>
        <w:t xml:space="preserve">Technology Policy to review quadrennially U.S. capabilities and develop</w:t>
      </w:r>
      <w:r>
        <w:t xml:space="preserve"> </w:t>
      </w:r>
      <w:r>
        <w:t xml:space="preserve">a national science and technology strategy to improve national</w:t>
      </w:r>
      <w:r>
        <w:t xml:space="preserve"> </w:t>
      </w:r>
      <w:r>
        <w:t xml:space="preserve">competitiveness.</w:t>
      </w:r>
      <w:r>
        <w:t xml:space="preserve">”</w:t>
      </w:r>
      <w:r>
        <w:t xml:space="preserve"> </w:t>
      </w:r>
      <w:r>
        <w:t xml:space="preserve">The vote was on a motion to concur. The House</w:t>
      </w:r>
      <w:r>
        <w:t xml:space="preserve"> </w:t>
      </w:r>
      <w:r>
        <w:t xml:space="preserve">concurred with the Senate by a vote of 243-187, thus the bill was sent</w:t>
      </w:r>
      <w:r>
        <w:t xml:space="preserve"> </w:t>
      </w:r>
      <w:r>
        <w:t xml:space="preserve">to the President. [House Vote 404,</w:t>
      </w:r>
      <w:r>
        <w:t xml:space="preserve"> </w:t>
      </w:r>
      <w:hyperlink r:id="rId20">
        <w:r>
          <w:rPr>
            <w:rStyle w:val="Hyperlink"/>
          </w:rPr>
          <w:t xml:space="preserve">7/28/22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7/28/22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4346</w:t>
        </w:r>
      </w:hyperlink>
      <w:r>
        <w:t xml:space="preserve">]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5" Target="https://apnews.com/article/biden-science-technology-united-states-economy-2fa651c540c9869890dfe670bcdcb7ea" TargetMode="External" /><Relationship Type="http://schemas.openxmlformats.org/officeDocument/2006/relationships/hyperlink" Id="rId23" Target="https://plus.cq.com/doc/news-7535056?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404.xml" TargetMode="External" /><Relationship Type="http://schemas.openxmlformats.org/officeDocument/2006/relationships/hyperlink" Id="rId25" Target="https://apnews.com/article/biden-science-technology-united-states-economy-2fa651c540c9869890dfe670bcdcb7ea" TargetMode="External" /><Relationship Type="http://schemas.openxmlformats.org/officeDocument/2006/relationships/hyperlink" Id="rId23" Target="https://plus.cq.com/doc/news-7535056?3" TargetMode="External" /><Relationship Type="http://schemas.openxmlformats.org/officeDocument/2006/relationships/hyperlink" Id="rId21" Target="https://plus.cq.com/vote/2022/H/404?12" TargetMode="External" /><Relationship Type="http://schemas.openxmlformats.org/officeDocument/2006/relationships/hyperlink" Id="rId22" Target="https://www.congress.gov/bill/117th-congress/house-bill/4346/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2026-01-27T02:08:46Z</dcterms:created>
  <dcterms:modified xsi:type="dcterms:W3CDTF">2026-01-27T02:08:46Z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