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internet"/>
    <w:p>
      <w:pPr>
        <w:pStyle w:val="Heading1"/>
      </w:pPr>
      <w:r>
        <w:t xml:space="preserve">Internet</w:t>
      </w:r>
    </w:p>
    <w:bookmarkStart w:id="24" w:name="fcc-reauthorization"/>
    <w:p>
      <w:pPr>
        <w:pStyle w:val="Heading3"/>
      </w:pPr>
      <w:r>
        <w:t xml:space="preserve">FCC Reauthorization</w:t>
      </w:r>
    </w:p>
    <w:p>
      <w:pPr>
        <w:pStyle w:val="FirstParagraph"/>
      </w:pPr>
      <w:r>
        <w:rPr>
          <w:bCs/>
          <w:b/>
        </w:rPr>
        <w:t xml:space="preserve">2018: Fitzpatrick Voted For The $1.3 Trillion FY 2018 Omnibus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Deal Which Raised Spending By $138 Billion Over FY 2017</w:t>
      </w:r>
      <w:r>
        <w:rPr>
          <w:bCs/>
          <w:b/>
        </w:rPr>
        <w:t xml:space="preserve"> </w:t>
      </w:r>
      <w:r>
        <w:rPr>
          <w:bCs/>
          <w:b/>
        </w:rPr>
        <w:t xml:space="preserve">Levels; Legislation Reauthorized The FCC.</w:t>
      </w:r>
      <w:r>
        <w:t xml:space="preserve"> </w:t>
      </w:r>
      <w:r>
        <w:t xml:space="preserve">In March 2018, Fitzpatrick</w:t>
      </w:r>
      <w:r>
        <w:t xml:space="preserve"> </w:t>
      </w:r>
      <w:r>
        <w:t xml:space="preserve">voted for the FY 2018 Omnibus spending bill.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Combined, the spending measures would provide about $1.3</w:t>
      </w:r>
      <w:r>
        <w:t xml:space="preserve"> </w:t>
      </w:r>
      <w:r>
        <w:t xml:space="preserve">trillion in discretionary spending, with $1.2 trillion subject to</w:t>
      </w:r>
      <w:r>
        <w:t xml:space="preserve"> </w:t>
      </w:r>
      <w:r>
        <w:t xml:space="preserve">discretionary spending caps, and $78.1 billion designated as Overseas</w:t>
      </w:r>
      <w:r>
        <w:t xml:space="preserve"> </w:t>
      </w:r>
      <w:r>
        <w:t xml:space="preserve">Contingency Operations funds. The measure's spending levels are</w:t>
      </w:r>
      <w:r>
        <w:t xml:space="preserve"> </w:t>
      </w:r>
      <w:r>
        <w:t xml:space="preserve">consistent with the increased defense and non-defense budget caps set by</w:t>
      </w:r>
      <w:r>
        <w:t xml:space="preserve"> </w:t>
      </w:r>
      <w:r>
        <w:t xml:space="preserve">the two-year budget deal agreed to last month. That agreement increased</w:t>
      </w:r>
      <w:r>
        <w:t xml:space="preserve"> </w:t>
      </w:r>
      <w:r>
        <w:t xml:space="preserve">the FY 2018 defense cap by $80 billion and the non-defense cap by $63</w:t>
      </w:r>
      <w:r>
        <w:t xml:space="preserve"> </w:t>
      </w:r>
      <w:r>
        <w:t xml:space="preserve">billion. Given that the previous caps were set to reduce overall</w:t>
      </w:r>
      <w:r>
        <w:t xml:space="preserve"> </w:t>
      </w:r>
      <w:r>
        <w:t xml:space="preserve">discretionary spending by $5 billion, the net increase provided by the</w:t>
      </w:r>
      <w:r>
        <w:t xml:space="preserve"> </w:t>
      </w:r>
      <w:r>
        <w:t xml:space="preserve">omnibus is $138 billion over the FY 2017 level.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motion to concur in the Senate Amendment with an Amendment. The House</w:t>
      </w:r>
      <w:r>
        <w:t xml:space="preserve"> </w:t>
      </w:r>
      <w:r>
        <w:t xml:space="preserve">agreed to the motion, thereby passing the bill, by a vote of 256 to 167.</w:t>
      </w:r>
      <w:r>
        <w:t xml:space="preserve"> </w:t>
      </w:r>
      <w:r>
        <w:t xml:space="preserve">The Senate later agreed to the legislation, sending it to the president,</w:t>
      </w:r>
      <w:r>
        <w:t xml:space="preserve"> </w:t>
      </w:r>
      <w:r>
        <w:t xml:space="preserve">who signed it into law. [House Vote 127,</w:t>
      </w:r>
      <w:r>
        <w:t xml:space="preserve"> </w:t>
      </w:r>
      <w:hyperlink r:id="rId20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1625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Omnibus Reauthorized The FCC.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 bill reauthorizes key Federal Aviation Administration programs</w:t>
      </w:r>
      <w:r>
        <w:t xml:space="preserve"> </w:t>
      </w:r>
      <w:r>
        <w:t xml:space="preserve">through the end of September and extends the National Flood</w:t>
      </w:r>
      <w:r>
        <w:t xml:space="preserve"> </w:t>
      </w:r>
      <w:r>
        <w:t xml:space="preserve">Insurance Program through the end of July.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23">
        <w:r>
          <w:rPr>
            <w:rStyle w:val="Hyperlink"/>
          </w:rPr>
          <w:t xml:space="preserve">3/22/18</w:t>
        </w:r>
      </w:hyperlink>
      <w:r>
        <w:t xml:space="preserve">]</w:t>
      </w:r>
    </w:p>
    <w:bookmarkEnd w:id="24"/>
    <w:bookmarkStart w:id="30" w:name="high-speed-internet"/>
    <w:p>
      <w:pPr>
        <w:pStyle w:val="Heading3"/>
      </w:pPr>
      <w:r>
        <w:t xml:space="preserve">High Speed Internet</w:t>
      </w:r>
    </w:p>
    <w:p>
      <w:pPr>
        <w:pStyle w:val="FirstParagraph"/>
      </w:pPr>
      <w:r>
        <w:rPr>
          <w:bCs/>
          <w:b/>
        </w:rPr>
        <w:t xml:space="preserve">2017: Fitzpatrick Voted Against The FY 2018 Congressional Progressive</w:t>
      </w:r>
      <w:r>
        <w:rPr>
          <w:bCs/>
          <w:b/>
        </w:rPr>
        <w:t xml:space="preserve"> </w:t>
      </w:r>
      <w:r>
        <w:rPr>
          <w:bCs/>
          <w:b/>
        </w:rPr>
        <w:t xml:space="preserve">Caucus’s Budget Resolution, Which Among Other Things, Increased Taxes On</w:t>
      </w:r>
      <w:r>
        <w:rPr>
          <w:bCs/>
          <w:b/>
        </w:rPr>
        <w:t xml:space="preserve"> </w:t>
      </w:r>
      <w:r>
        <w:rPr>
          <w:bCs/>
          <w:b/>
        </w:rPr>
        <w:t xml:space="preserve">The Rich And Corporations And Called For Investing $100 Billion To</w:t>
      </w:r>
      <w:r>
        <w:rPr>
          <w:bCs/>
          <w:b/>
        </w:rPr>
        <w:t xml:space="preserve"> </w:t>
      </w:r>
      <w:r>
        <w:rPr>
          <w:bCs/>
          <w:b/>
        </w:rPr>
        <w:t xml:space="preserve">Increase Access To High-Speed Internet.</w:t>
      </w:r>
      <w:r>
        <w:t xml:space="preserve"> </w:t>
      </w:r>
      <w:r>
        <w:t xml:space="preserve">In October 2017, Fitzpatrick</w:t>
      </w:r>
      <w:r>
        <w:t xml:space="preserve"> </w:t>
      </w:r>
      <w:r>
        <w:t xml:space="preserve">voted against an FY 2018 CPC budget resolution. According to</w:t>
      </w:r>
      <w:r>
        <w:t xml:space="preserve"> </w:t>
      </w:r>
      <w:r>
        <w:t xml:space="preserve">Congressional Quarterly, the resolution would</w:t>
      </w:r>
      <w:r>
        <w:t xml:space="preserve"> </w:t>
      </w:r>
      <w:r>
        <w:t xml:space="preserve">“</w:t>
      </w:r>
      <w:r>
        <w:t xml:space="preserve">provide for $3.8</w:t>
      </w:r>
      <w:r>
        <w:t xml:space="preserve"> </w:t>
      </w:r>
      <w:r>
        <w:t xml:space="preserve">trillion in new budget authority in fiscal 2018, not including</w:t>
      </w:r>
      <w:r>
        <w:t xml:space="preserve"> </w:t>
      </w:r>
      <w:r>
        <w:t xml:space="preserve">off-budget accounts. It would raise overall spending by $3.5 trillion</w:t>
      </w:r>
      <w:r>
        <w:t xml:space="preserve"> </w:t>
      </w:r>
      <w:r>
        <w:t xml:space="preserve">over 10 years and would increase revenues by $8.2 trillion over the</w:t>
      </w:r>
      <w:r>
        <w:t xml:space="preserve"> </w:t>
      </w:r>
      <w:r>
        <w:t xml:space="preserve">same period through policies that would increase taxes for corporations</w:t>
      </w:r>
      <w:r>
        <w:t xml:space="preserve"> </w:t>
      </w:r>
      <w:r>
        <w:t xml:space="preserve">and high-income individuals. It would repeal the Budget Control Act</w:t>
      </w:r>
      <w:r>
        <w:t xml:space="preserve"> </w:t>
      </w:r>
      <w:r>
        <w:t xml:space="preserve">sequester and caps on discretionary spending, would modify the tax code</w:t>
      </w:r>
      <w:r>
        <w:t xml:space="preserve"> </w:t>
      </w:r>
      <w:r>
        <w:t xml:space="preserve">by adding five higher marginal tax rates, would create a public</w:t>
      </w:r>
      <w:r>
        <w:t xml:space="preserve"> </w:t>
      </w:r>
      <w:r>
        <w:t xml:space="preserve">insurance option to be sold within the current health insurance</w:t>
      </w:r>
      <w:r>
        <w:t xml:space="preserve"> </w:t>
      </w:r>
      <w:r>
        <w:t xml:space="preserve">exchanges and would call for implementation of comprehensive immigration</w:t>
      </w:r>
      <w:r>
        <w:t xml:space="preserve"> </w:t>
      </w:r>
      <w:r>
        <w:t xml:space="preserve">overhaul.</w:t>
      </w:r>
      <w:r>
        <w:t xml:space="preserve">”</w:t>
      </w:r>
      <w:r>
        <w:t xml:space="preserve"> </w:t>
      </w:r>
      <w:r>
        <w:t xml:space="preserve">In addition, according to the Congressional Progressive</w:t>
      </w:r>
      <w:r>
        <w:t xml:space="preserve"> </w:t>
      </w:r>
      <w:r>
        <w:t xml:space="preserve">Caucus,</w:t>
      </w:r>
      <w:r>
        <w:t xml:space="preserve"> </w:t>
      </w:r>
      <w:r>
        <w:t xml:space="preserve">“</w:t>
      </w:r>
      <w:r>
        <w:t xml:space="preserve">Invest $100 billion to increase access to reliable, high-speed</w:t>
      </w:r>
      <w:r>
        <w:t xml:space="preserve"> </w:t>
      </w:r>
      <w:r>
        <w:t xml:space="preserve">internet.</w:t>
      </w:r>
      <w:r>
        <w:t xml:space="preserve">”</w:t>
      </w:r>
      <w:r>
        <w:t xml:space="preserve"> </w:t>
      </w:r>
      <w:r>
        <w:t xml:space="preserve">The amendment was a substitute amendment for the GOP’s FY</w:t>
      </w:r>
      <w:r>
        <w:t xml:space="preserve"> </w:t>
      </w:r>
      <w:r>
        <w:t xml:space="preserve">2018 budget resolution in part designed to start the process for tax</w:t>
      </w:r>
      <w:r>
        <w:t xml:space="preserve"> </w:t>
      </w:r>
      <w:r>
        <w:t xml:space="preserve">reform. The House rejected the amendment by a vote of 108 to 314.</w:t>
      </w:r>
      <w:r>
        <w:t xml:space="preserve"> </w:t>
      </w:r>
      <w:r>
        <w:t xml:space="preserve">[House Vote 553,</w:t>
      </w:r>
      <w:r>
        <w:t xml:space="preserve"> </w:t>
      </w:r>
      <w:hyperlink r:id="rId25">
        <w:r>
          <w:rPr>
            <w:rStyle w:val="Hyperlink"/>
          </w:rPr>
          <w:t xml:space="preserve">10/4/17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10/4/17</w:t>
        </w:r>
      </w:hyperlink>
      <w:r>
        <w:t xml:space="preserve">; Congressional</w:t>
      </w:r>
      <w:r>
        <w:t xml:space="preserve"> </w:t>
      </w:r>
      <w:r>
        <w:t xml:space="preserve">Progressive Caucus,</w:t>
      </w:r>
      <w:r>
        <w:t xml:space="preserve"> </w:t>
      </w:r>
      <w:hyperlink r:id="rId27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10/12/17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bookmarkEnd w:id="30"/>
    <w:bookmarkStart w:id="34" w:name="online-trafficking"/>
    <w:p>
      <w:pPr>
        <w:pStyle w:val="Heading3"/>
      </w:pPr>
      <w:r>
        <w:t xml:space="preserve">Online Trafficking</w:t>
      </w:r>
    </w:p>
    <w:p>
      <w:pPr>
        <w:pStyle w:val="FirstParagraph"/>
      </w:pPr>
      <w:r>
        <w:rPr>
          <w:bCs/>
          <w:b/>
        </w:rPr>
        <w:t xml:space="preserve">2019: Fitzpatrick Voted For Studying How Online Marketplaces</w:t>
      </w:r>
      <w:r>
        <w:rPr>
          <w:bCs/>
          <w:b/>
        </w:rPr>
        <w:t xml:space="preserve"> </w:t>
      </w:r>
      <w:r>
        <w:rPr>
          <w:bCs/>
          <w:b/>
        </w:rPr>
        <w:t xml:space="preserve">Facilitate Sex And Drug Trafficking.</w:t>
      </w:r>
      <w:r>
        <w:t xml:space="preserve"> </w:t>
      </w:r>
      <w:r>
        <w:t xml:space="preserve">In January 2019, Fitzpatrick</w:t>
      </w:r>
      <w:r>
        <w:t xml:space="preserve"> </w:t>
      </w:r>
      <w:r>
        <w:t xml:space="preserve">voted for a bill that would, according to Congressional Quarterly,</w:t>
      </w:r>
      <w:r>
        <w:t xml:space="preserve"> </w:t>
      </w:r>
      <w:r>
        <w:t xml:space="preserve">“</w:t>
      </w:r>
      <w:r>
        <w:t xml:space="preserve">require the Government Accountability Office to study how online</w:t>
      </w:r>
      <w:r>
        <w:t xml:space="preserve"> </w:t>
      </w:r>
      <w:r>
        <w:t xml:space="preserve">marketplaces and virtual currencies are used to buy, sell, or facilitate</w:t>
      </w:r>
      <w:r>
        <w:t xml:space="preserve"> </w:t>
      </w:r>
      <w:r>
        <w:t xml:space="preserve">sex or drug trafficking. Specifically the bill would require that the</w:t>
      </w:r>
      <w:r>
        <w:t xml:space="preserve"> </w:t>
      </w:r>
      <w:r>
        <w:t xml:space="preserve">GAO report on the methods used to repatriate such funds back into the</w:t>
      </w:r>
      <w:r>
        <w:t xml:space="preserve"> </w:t>
      </w:r>
      <w:r>
        <w:t xml:space="preserve">conventional banking system.</w:t>
      </w:r>
      <w:r>
        <w:t xml:space="preserve">”</w:t>
      </w:r>
      <w:r>
        <w:t xml:space="preserve"> </w:t>
      </w:r>
      <w:r>
        <w:t xml:space="preserve">The vote was on a motion to suspend the</w:t>
      </w:r>
      <w:r>
        <w:t xml:space="preserve"> </w:t>
      </w:r>
      <w:r>
        <w:t xml:space="preserve">rules and pass the bill. The House agreed to the motion and passed the</w:t>
      </w:r>
      <w:r>
        <w:t xml:space="preserve"> </w:t>
      </w:r>
      <w:r>
        <w:t xml:space="preserve">bill by a vote of 412-3. The bill was never taken up in the Senate.</w:t>
      </w:r>
      <w:r>
        <w:t xml:space="preserve"> </w:t>
      </w:r>
      <w:r>
        <w:t xml:space="preserve">[House Vote 53,</w:t>
      </w:r>
      <w:r>
        <w:t xml:space="preserve"> </w:t>
      </w:r>
      <w:hyperlink r:id="rId31">
        <w:r>
          <w:rPr>
            <w:rStyle w:val="Hyperlink"/>
          </w:rPr>
          <w:t xml:space="preserve">1/28/19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2">
        <w:r>
          <w:rPr>
            <w:rStyle w:val="Hyperlink"/>
          </w:rPr>
          <w:t xml:space="preserve">1/28/19</w:t>
        </w:r>
      </w:hyperlink>
      <w:r>
        <w:t xml:space="preserve">; Congressional Actions,</w:t>
      </w:r>
      <w:r>
        <w:t xml:space="preserve"> </w:t>
      </w:r>
      <w:hyperlink r:id="rId33">
        <w:r>
          <w:rPr>
            <w:rStyle w:val="Hyperlink"/>
          </w:rPr>
          <w:t xml:space="preserve">H.R.502</w:t>
        </w:r>
      </w:hyperlink>
      <w:r>
        <w:t xml:space="preserve">]</w:t>
      </w:r>
    </w:p>
    <w:bookmarkEnd w:id="34"/>
    <w:bookmarkStart w:id="36" w:name="rural-broadband"/>
    <w:p>
      <w:pPr>
        <w:pStyle w:val="Heading3"/>
      </w:pPr>
      <w:r>
        <w:t xml:space="preserve">Rural Broadband</w:t>
      </w:r>
    </w:p>
    <w:p>
      <w:pPr>
        <w:pStyle w:val="FirstParagraph"/>
      </w:pPr>
      <w:r>
        <w:rPr>
          <w:bCs/>
          <w:b/>
        </w:rPr>
        <w:t xml:space="preserve">2018: Fitzpatrick Voted For The $1.3 Trillion FY 2018 Omnibus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Deal Which Raised Spending By $138 Billion Over FY 2017</w:t>
      </w:r>
      <w:r>
        <w:rPr>
          <w:bCs/>
          <w:b/>
        </w:rPr>
        <w:t xml:space="preserve"> </w:t>
      </w:r>
      <w:r>
        <w:rPr>
          <w:bCs/>
          <w:b/>
        </w:rPr>
        <w:t xml:space="preserve">Levels; Legislation Included A $600 Million Grant For Expanding</w:t>
      </w:r>
      <w:r>
        <w:rPr>
          <w:bCs/>
          <w:b/>
        </w:rPr>
        <w:t xml:space="preserve"> </w:t>
      </w:r>
      <w:r>
        <w:rPr>
          <w:bCs/>
          <w:b/>
        </w:rPr>
        <w:t xml:space="preserve">Broadband In Rural Areas.</w:t>
      </w:r>
      <w:r>
        <w:t xml:space="preserve"> </w:t>
      </w:r>
      <w:r>
        <w:t xml:space="preserve">In March 2018, Fitzpatrick voted for the FY</w:t>
      </w:r>
      <w:r>
        <w:t xml:space="preserve"> </w:t>
      </w:r>
      <w:r>
        <w:t xml:space="preserve">2018 Omnibus spending bill. According to Congressional Quarterly,</w:t>
      </w:r>
      <w:r>
        <w:t xml:space="preserve"> </w:t>
      </w:r>
      <w:r>
        <w:t xml:space="preserve">“</w:t>
      </w:r>
      <w:r>
        <w:t xml:space="preserve">Combined, the spending measures would provide about $1.3 trillion in</w:t>
      </w:r>
      <w:r>
        <w:t xml:space="preserve"> </w:t>
      </w:r>
      <w:r>
        <w:t xml:space="preserve">discretionary spending, with $1.2 trillion subject to discretionary</w:t>
      </w:r>
      <w:r>
        <w:t xml:space="preserve"> </w:t>
      </w:r>
      <w:r>
        <w:t xml:space="preserve">spending caps, and $78.1 billion designated as Overseas Contingency</w:t>
      </w:r>
      <w:r>
        <w:t xml:space="preserve"> </w:t>
      </w:r>
      <w:r>
        <w:t xml:space="preserve">Operations funds. The measure's spending levels are consistent with the</w:t>
      </w:r>
      <w:r>
        <w:t xml:space="preserve"> </w:t>
      </w:r>
      <w:r>
        <w:t xml:space="preserve">increased defense and non-defense budget caps set by the two-year budget</w:t>
      </w:r>
      <w:r>
        <w:t xml:space="preserve"> </w:t>
      </w:r>
      <w:r>
        <w:t xml:space="preserve">deal agreed to last month. That agreement increased the FY 2018 defense</w:t>
      </w:r>
      <w:r>
        <w:t xml:space="preserve"> </w:t>
      </w:r>
      <w:r>
        <w:t xml:space="preserve">cap by $80 billion and the non-defense cap by $63 billion. Given that</w:t>
      </w:r>
      <w:r>
        <w:t xml:space="preserve"> </w:t>
      </w:r>
      <w:r>
        <w:t xml:space="preserve">the previous caps were set to reduce overall discretionary spending by</w:t>
      </w:r>
      <w:r>
        <w:t xml:space="preserve"> </w:t>
      </w:r>
      <w:r>
        <w:t xml:space="preserve">$5 billion, the net increase provided by the omnibus is $138 billion</w:t>
      </w:r>
      <w:r>
        <w:t xml:space="preserve"> </w:t>
      </w:r>
      <w:r>
        <w:t xml:space="preserve">over the FY 2017 level.</w:t>
      </w:r>
      <w:r>
        <w:t xml:space="preserve">”</w:t>
      </w:r>
      <w:r>
        <w:t xml:space="preserve"> </w:t>
      </w:r>
      <w:r>
        <w:t xml:space="preserve">The vote was on the motion to concur in the</w:t>
      </w:r>
      <w:r>
        <w:t xml:space="preserve"> </w:t>
      </w:r>
      <w:r>
        <w:t xml:space="preserve">Senate Amendment with an Amendment. The House agreed to the motion,</w:t>
      </w:r>
      <w:r>
        <w:t xml:space="preserve"> </w:t>
      </w:r>
      <w:r>
        <w:t xml:space="preserve">thereby passing the bill, by a vote of 256 to 167. The Senate later</w:t>
      </w:r>
      <w:r>
        <w:t xml:space="preserve"> </w:t>
      </w:r>
      <w:r>
        <w:t xml:space="preserve">agreed to the legislation, sending it to the president, who signed it</w:t>
      </w:r>
      <w:r>
        <w:t xml:space="preserve"> </w:t>
      </w:r>
      <w:r>
        <w:t xml:space="preserve">into law. [House Vote 127,</w:t>
      </w:r>
      <w:r>
        <w:t xml:space="preserve"> </w:t>
      </w:r>
      <w:hyperlink r:id="rId20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1625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Legislation Included A $600 Million Grant For Expanding Broadband</w:t>
      </w:r>
      <w:r>
        <w:rPr>
          <w:bCs/>
          <w:b/>
        </w:rPr>
        <w:t xml:space="preserve"> </w:t>
      </w:r>
      <w:r>
        <w:rPr>
          <w:bCs/>
          <w:b/>
        </w:rPr>
        <w:t xml:space="preserve">In Rural Areas.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For the</w:t>
      </w:r>
      <w:r>
        <w:t xml:space="preserve"> </w:t>
      </w:r>
      <w:r>
        <w:t xml:space="preserve">Broadband Program, it authorizes up to $30 million in loans ($3</w:t>
      </w:r>
      <w:r>
        <w:t xml:space="preserve"> </w:t>
      </w:r>
      <w:r>
        <w:t xml:space="preserve">million more than FY 2017) — but it also appropriates a separate</w:t>
      </w:r>
      <w:r>
        <w:t xml:space="preserve"> </w:t>
      </w:r>
      <w:r>
        <w:t xml:space="preserve">$600 million that is to be used for a new broadband loan and grant</w:t>
      </w:r>
      <w:r>
        <w:t xml:space="preserve"> </w:t>
      </w:r>
      <w:r>
        <w:t xml:space="preserve">pilot program. Under that pilot program, at least 90% of the</w:t>
      </w:r>
      <w:r>
        <w:t xml:space="preserve"> </w:t>
      </w:r>
      <w:r>
        <w:t xml:space="preserve">households to be served by a project receiving a loan or grant must</w:t>
      </w:r>
      <w:r>
        <w:t xml:space="preserve"> </w:t>
      </w:r>
      <w:r>
        <w:t xml:space="preserve">be in a rural area that lacks sufficient access to broadband that</w:t>
      </w:r>
      <w:r>
        <w:t xml:space="preserve"> </w:t>
      </w:r>
      <w:r>
        <w:t xml:space="preserve">has 10 Mbps download speed and 1 Mbps upload speed).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3/22/18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Funding Was A New Grant Program Funded Via The USDA’s Rural</w:t>
      </w:r>
      <w:r>
        <w:rPr>
          <w:bCs/>
          <w:b/>
        </w:rPr>
        <w:t xml:space="preserve"> </w:t>
      </w:r>
      <w:r>
        <w:rPr>
          <w:bCs/>
          <w:b/>
        </w:rPr>
        <w:t xml:space="preserve">Utility Services.</w:t>
      </w:r>
      <w:r>
        <w:t xml:space="preserve"> </w:t>
      </w:r>
      <w:r>
        <w:t xml:space="preserve">According to the Rural Broadband Association,</w:t>
      </w:r>
      <w:r>
        <w:t xml:space="preserve"> </w:t>
      </w:r>
      <w:r>
        <w:t xml:space="preserve">“</w:t>
      </w:r>
      <w:r>
        <w:t xml:space="preserve">The Rural Broadband Association today issued the following</w:t>
      </w:r>
      <w:r>
        <w:t xml:space="preserve"> </w:t>
      </w:r>
      <w:r>
        <w:t xml:space="preserve">statement regarding the inclusion of $600 million of federal</w:t>
      </w:r>
      <w:r>
        <w:t xml:space="preserve"> </w:t>
      </w:r>
      <w:r>
        <w:t xml:space="preserve">funding for rural broadband in the recently released omnibus</w:t>
      </w:r>
      <w:r>
        <w:t xml:space="preserve"> </w:t>
      </w:r>
      <w:r>
        <w:t xml:space="preserve">appropriations bill.</w:t>
      </w:r>
      <w:r>
        <w:t xml:space="preserve"> </w:t>
      </w:r>
      <w:r>
        <w:t xml:space="preserve">‘</w:t>
      </w:r>
      <w:r>
        <w:t xml:space="preserve">NTCA commends today’s action by Congress to</w:t>
      </w:r>
      <w:r>
        <w:t xml:space="preserve"> </w:t>
      </w:r>
      <w:r>
        <w:t xml:space="preserve">include $600 million in the omnibus for rural broadband deployment</w:t>
      </w:r>
      <w:r>
        <w:t xml:space="preserve"> </w:t>
      </w:r>
      <w:r>
        <w:t xml:space="preserve">through a new pilot program to be administered by the U.S.</w:t>
      </w:r>
      <w:r>
        <w:t xml:space="preserve"> </w:t>
      </w:r>
      <w:r>
        <w:t xml:space="preserve">Department of Agriculture’s Rural Utilities Service (RUS),</w:t>
      </w:r>
      <w:r>
        <w:t xml:space="preserve">’</w:t>
      </w:r>
      <w:r>
        <w:t xml:space="preserve"> </w:t>
      </w:r>
      <w:r>
        <w:t xml:space="preserve">said</w:t>
      </w:r>
      <w:r>
        <w:t xml:space="preserve"> </w:t>
      </w:r>
      <w:r>
        <w:t xml:space="preserve">NTCA CEO Shirley Bloomfield.</w:t>
      </w:r>
      <w:r>
        <w:t xml:space="preserve">”</w:t>
      </w:r>
      <w:r>
        <w:t xml:space="preserve"> </w:t>
      </w:r>
      <w:r>
        <w:t xml:space="preserve">[Rural Broadband Association,</w:t>
      </w:r>
      <w:r>
        <w:t xml:space="preserve"> </w:t>
      </w:r>
      <w:hyperlink r:id="rId35">
        <w:r>
          <w:rPr>
            <w:rStyle w:val="Hyperlink"/>
          </w:rPr>
          <w:t xml:space="preserve">3/21/18</w:t>
        </w:r>
      </w:hyperlink>
      <w:r>
        <w:t xml:space="preserve">]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clerk.house.gov/evs/2017/roll553.xml" TargetMode="External" /><Relationship Type="http://schemas.openxmlformats.org/officeDocument/2006/relationships/hyperlink" Id="rId20" Target="http://clerk.house.gov/evs/2018/roll127.xml" TargetMode="External" /><Relationship Type="http://schemas.openxmlformats.org/officeDocument/2006/relationships/hyperlink" Id="rId31" Target="http://clerk.house.gov/evs/2019/roll053.xml" TargetMode="External" /><Relationship Type="http://schemas.openxmlformats.org/officeDocument/2006/relationships/hyperlink" Id="rId26" Target="http://cq.com/vote/2017/H/553?1" TargetMode="External" /><Relationship Type="http://schemas.openxmlformats.org/officeDocument/2006/relationships/hyperlink" Id="rId21" Target="http://www.cq.com/doc/har-5287294?5" TargetMode="External" /><Relationship Type="http://schemas.openxmlformats.org/officeDocument/2006/relationships/hyperlink" Id="rId27" Target="https://cpc-grijalva.house.gov/the-peoples-budget-a-roadmap-for-the-resistance-fy-2018" TargetMode="External" /><Relationship Type="http://schemas.openxmlformats.org/officeDocument/2006/relationships/hyperlink" Id="rId32" Target="https://plus.cq.com/vote/2019/H/53?3" TargetMode="External" /><Relationship Type="http://schemas.openxmlformats.org/officeDocument/2006/relationships/hyperlink" Id="rId28" Target="https://www.congress.gov/amendment/115th-congress/house-amendment/453/actions" TargetMode="External" /><Relationship Type="http://schemas.openxmlformats.org/officeDocument/2006/relationships/hyperlink" Id="rId22" Target="https://www.congress.gov/bill/115th-congress/house-bill/1625/all-actions" TargetMode="External" /><Relationship Type="http://schemas.openxmlformats.org/officeDocument/2006/relationships/hyperlink" Id="rId29" Target="https://www.congress.gov/bill/115th-congress/house-concurrent-resolution/71/all-actions" TargetMode="External" /><Relationship Type="http://schemas.openxmlformats.org/officeDocument/2006/relationships/hyperlink" Id="rId33" Target="https://www.congress.gov/bill/116th-congress/house-bill/502/all-actions" TargetMode="External" /><Relationship Type="http://schemas.openxmlformats.org/officeDocument/2006/relationships/hyperlink" Id="rId35" Target="https://www.ntca.org/ruraliscool/newsroom/press-releases/2018/21/ntca-applauds-inclusion-broadband-funding-omnibus" TargetMode="External" /><Relationship Type="http://schemas.openxmlformats.org/officeDocument/2006/relationships/hyperlink" Id="rId23" Target="https://www.washingtonpost.com/news/powerpost/wp/2018/03/22/heres-what-congress-is-stuffing-into-its-1-3-trillion-spending-bill/?utm_term=.51975194623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clerk.house.gov/evs/2017/roll553.xml" TargetMode="External" /><Relationship Type="http://schemas.openxmlformats.org/officeDocument/2006/relationships/hyperlink" Id="rId20" Target="http://clerk.house.gov/evs/2018/roll127.xml" TargetMode="External" /><Relationship Type="http://schemas.openxmlformats.org/officeDocument/2006/relationships/hyperlink" Id="rId31" Target="http://clerk.house.gov/evs/2019/roll053.xml" TargetMode="External" /><Relationship Type="http://schemas.openxmlformats.org/officeDocument/2006/relationships/hyperlink" Id="rId26" Target="http://cq.com/vote/2017/H/553?1" TargetMode="External" /><Relationship Type="http://schemas.openxmlformats.org/officeDocument/2006/relationships/hyperlink" Id="rId21" Target="http://www.cq.com/doc/har-5287294?5" TargetMode="External" /><Relationship Type="http://schemas.openxmlformats.org/officeDocument/2006/relationships/hyperlink" Id="rId27" Target="https://cpc-grijalva.house.gov/the-peoples-budget-a-roadmap-for-the-resistance-fy-2018" TargetMode="External" /><Relationship Type="http://schemas.openxmlformats.org/officeDocument/2006/relationships/hyperlink" Id="rId32" Target="https://plus.cq.com/vote/2019/H/53?3" TargetMode="External" /><Relationship Type="http://schemas.openxmlformats.org/officeDocument/2006/relationships/hyperlink" Id="rId28" Target="https://www.congress.gov/amendment/115th-congress/house-amendment/453/actions" TargetMode="External" /><Relationship Type="http://schemas.openxmlformats.org/officeDocument/2006/relationships/hyperlink" Id="rId22" Target="https://www.congress.gov/bill/115th-congress/house-bill/1625/all-actions" TargetMode="External" /><Relationship Type="http://schemas.openxmlformats.org/officeDocument/2006/relationships/hyperlink" Id="rId29" Target="https://www.congress.gov/bill/115th-congress/house-concurrent-resolution/71/all-actions" TargetMode="External" /><Relationship Type="http://schemas.openxmlformats.org/officeDocument/2006/relationships/hyperlink" Id="rId33" Target="https://www.congress.gov/bill/116th-congress/house-bill/502/all-actions" TargetMode="External" /><Relationship Type="http://schemas.openxmlformats.org/officeDocument/2006/relationships/hyperlink" Id="rId35" Target="https://www.ntca.org/ruraliscool/newsroom/press-releases/2018/21/ntca-applauds-inclusion-broadband-funding-omnibus" TargetMode="External" /><Relationship Type="http://schemas.openxmlformats.org/officeDocument/2006/relationships/hyperlink" Id="rId23" Target="https://www.washingtonpost.com/news/powerpost/wp/2018/03/22/heres-what-congress-is-stuffing-into-its-1-3-trillion-spending-bill/?utm_term=.51975194623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