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9fbf42e103c592b9eb95103ee9c847b58f2c0e"/>
    <w:p>
      <w:pPr>
        <w:pStyle w:val="Heading1"/>
      </w:pPr>
      <w:r>
        <w:t xml:space="preserve">Temporary Assistance For Needy Families (TANF)</w:t>
      </w:r>
    </w:p>
    <w:bookmarkStart w:id="24" w:name="reauthorization"/>
    <w:p>
      <w:pPr>
        <w:pStyle w:val="Heading3"/>
      </w:pPr>
      <w:r>
        <w:t xml:space="preserve">Reauthorization</w:t>
      </w:r>
    </w:p>
    <w:p>
      <w:pPr>
        <w:pStyle w:val="FirstParagraph"/>
      </w:pPr>
      <w:r>
        <w:rPr>
          <w:bCs/>
          <w:b/>
        </w:rPr>
        <w:t xml:space="preserve">2019: Fitzpatrick Voted For An Continuing Appropriations Bill For All</w:t>
      </w:r>
      <w:r>
        <w:rPr>
          <w:bCs/>
          <w:b/>
        </w:rPr>
        <w:t xml:space="preserve"> </w:t>
      </w:r>
      <w:r>
        <w:rPr>
          <w:bCs/>
          <w:b/>
        </w:rPr>
        <w:t xml:space="preserve">But Homeland Security That Would End That Partial Government Shutdown As</w:t>
      </w:r>
      <w:r>
        <w:rPr>
          <w:bCs/>
          <w:b/>
        </w:rPr>
        <w:t xml:space="preserve"> </w:t>
      </w:r>
      <w:r>
        <w:rPr>
          <w:bCs/>
          <w:b/>
        </w:rPr>
        <w:t xml:space="preserve">Well As Extend TANF Through The End Of FY 2020.</w:t>
      </w:r>
      <w:r>
        <w:t xml:space="preserve"> </w:t>
      </w:r>
      <w:r>
        <w:t xml:space="preserve">In January 2019,</w:t>
      </w:r>
      <w:r>
        <w:t xml:space="preserve"> </w:t>
      </w:r>
      <w:r>
        <w:t xml:space="preserve">Fitzpatrick voted for a bill that, according to Congressional Quarterly,</w:t>
      </w:r>
      <w:r>
        <w:t xml:space="preserve"> </w:t>
      </w:r>
      <w:r>
        <w:t xml:space="preserve">“</w:t>
      </w:r>
      <w:r>
        <w:t xml:space="preserve">provide[d] $271.8 billion for full-year fiscal 2019 funding for six</w:t>
      </w:r>
      <w:r>
        <w:t xml:space="preserve"> </w:t>
      </w:r>
      <w:r>
        <w:t xml:space="preserve">of the seven spending bills that reached a conference agreement, but</w:t>
      </w:r>
      <w:r>
        <w:t xml:space="preserve"> </w:t>
      </w:r>
      <w:r>
        <w:t xml:space="preserve">that lack enacted appropriations (all except Homeland Security) and</w:t>
      </w:r>
      <w:r>
        <w:t xml:space="preserve"> </w:t>
      </w:r>
      <w:r>
        <w:t xml:space="preserve">would [have] extend[ed] authorization for several expiring programs</w:t>
      </w:r>
      <w:r>
        <w:t xml:space="preserve"> </w:t>
      </w:r>
      <w:r>
        <w:t xml:space="preserve">including the National Flood Insurance Program and the Temporary</w:t>
      </w:r>
      <w:r>
        <w:t xml:space="preserve"> </w:t>
      </w:r>
      <w:r>
        <w:t xml:space="preserve">Assistance for Needy Families.</w:t>
      </w:r>
      <w:r>
        <w:t xml:space="preserve">”</w:t>
      </w:r>
      <w:r>
        <w:t xml:space="preserve"> </w:t>
      </w:r>
      <w:r>
        <w:t xml:space="preserve">The vote was on a passage. The House</w:t>
      </w:r>
      <w:r>
        <w:t xml:space="preserve"> </w:t>
      </w:r>
      <w:r>
        <w:t xml:space="preserve">passed the bill by a vote of 234 to 180. [House Vote 49,</w:t>
      </w:r>
      <w:r>
        <w:t xml:space="preserve"> </w:t>
      </w:r>
      <w:hyperlink r:id="rId20">
        <w:r>
          <w:rPr>
            <w:rStyle w:val="Hyperlink"/>
          </w:rPr>
          <w:t xml:space="preserve">1/23/19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1/23/19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648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Extended TANF Through The End FY 2020.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extends certain TANF programs through</w:t>
      </w:r>
      <w:r>
        <w:t xml:space="preserve"> </w:t>
      </w:r>
      <w:r>
        <w:t xml:space="preserve">FY 2020, and also extends Medicaid's Money Follows the Person</w:t>
      </w:r>
      <w:r>
        <w:t xml:space="preserve"> </w:t>
      </w:r>
      <w:r>
        <w:t xml:space="preserve">Rebalancing Demonstration and certain spousal impoverishment rules.</w:t>
      </w:r>
      <w:r>
        <w:t xml:space="preserve"> </w:t>
      </w:r>
      <w:r>
        <w:t xml:space="preserve">The measure reduces the federal medical assistance percentage (FMAP)</w:t>
      </w:r>
      <w:r>
        <w:t xml:space="preserve"> </w:t>
      </w:r>
      <w:r>
        <w:t xml:space="preserve">for Medicaid to states without asset verification programs, and</w:t>
      </w:r>
      <w:r>
        <w:t xml:space="preserve"> </w:t>
      </w:r>
      <w:r>
        <w:t xml:space="preserve">rescinds $25 million from the Medicaid Improvement Fund.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1/22/19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049.xml" TargetMode="External" /><Relationship Type="http://schemas.openxmlformats.org/officeDocument/2006/relationships/hyperlink" Id="rId21" Target="http://cq.com/vote/2019/H/49?1" TargetMode="External" /><Relationship Type="http://schemas.openxmlformats.org/officeDocument/2006/relationships/hyperlink" Id="rId23" Target="http://www.cq.com/doc/har-5448423?4" TargetMode="External" /><Relationship Type="http://schemas.openxmlformats.org/officeDocument/2006/relationships/hyperlink" Id="rId22" Target="https://www.congress.gov/bill/116th-congress/house-bill/64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049.xml" TargetMode="External" /><Relationship Type="http://schemas.openxmlformats.org/officeDocument/2006/relationships/hyperlink" Id="rId21" Target="http://cq.com/vote/2019/H/49?1" TargetMode="External" /><Relationship Type="http://schemas.openxmlformats.org/officeDocument/2006/relationships/hyperlink" Id="rId23" Target="http://www.cq.com/doc/har-5448423?4" TargetMode="External" /><Relationship Type="http://schemas.openxmlformats.org/officeDocument/2006/relationships/hyperlink" Id="rId22" Target="https://www.congress.gov/bill/116th-congress/house-bill/64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