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national-endowment-for-the-humanities"/>
    <w:p>
      <w:pPr>
        <w:pStyle w:val="Heading1"/>
      </w:pPr>
      <w:r>
        <w:t xml:space="preserve">National Endowment For The Humanities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 For The Humanities.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The National Endowment For The</w:t>
      </w:r>
      <w:r>
        <w:rPr>
          <w:bCs/>
          <w:b/>
        </w:rPr>
        <w:t xml:space="preserve"> </w:t>
      </w:r>
      <w:r>
        <w:rPr>
          <w:bCs/>
          <w:b/>
        </w:rPr>
        <w:t xml:space="preserve">Humanities.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the National Endowment for the Arts and the</w:t>
      </w:r>
      <w:r>
        <w:t xml:space="preserve"> </w:t>
      </w:r>
      <w:r>
        <w:t xml:space="preserve">National Endowment for the Humanities The federal government should</w:t>
      </w:r>
      <w:r>
        <w:t xml:space="preserve"> </w:t>
      </w:r>
      <w:r>
        <w:t xml:space="preserve">not be in the business of funding the arts. The Constitution is</w:t>
      </w:r>
      <w:r>
        <w:t xml:space="preserve"> </w:t>
      </w:r>
      <w:r>
        <w:t xml:space="preserve">clear about the federal government’s proper role</w:t>
      </w:r>
      <w:r>
        <w:t xml:space="preserve"> </w:t>
      </w:r>
      <w:r>
        <w:t xml:space="preserve">‘</w:t>
      </w:r>
      <w:r>
        <w:t xml:space="preserve">to promote the</w:t>
      </w:r>
      <w:r>
        <w:t xml:space="preserve"> </w:t>
      </w:r>
      <w:r>
        <w:t xml:space="preserve">progress of Science and useful Arts</w:t>
      </w:r>
      <w:r>
        <w:t xml:space="preserve">’</w:t>
      </w:r>
      <w:r>
        <w:t xml:space="preserve"> </w:t>
      </w:r>
      <w:r>
        <w:t xml:space="preserve">as the protection of private</w:t>
      </w:r>
      <w:r>
        <w:t xml:space="preserve"> </w:t>
      </w:r>
      <w:r>
        <w:t xml:space="preserve">property rights:</w:t>
      </w:r>
      <w:r>
        <w:t xml:space="preserve"> </w:t>
      </w:r>
      <w:r>
        <w:t xml:space="preserve">‘</w:t>
      </w:r>
      <w:r>
        <w:t xml:space="preserve">securing for limited Times to Authors and</w:t>
      </w:r>
      <w:r>
        <w:t xml:space="preserve"> </w:t>
      </w:r>
      <w:r>
        <w:t xml:space="preserve">Inventors the exclusive Right to their respective Writings and</w:t>
      </w:r>
      <w:r>
        <w:t xml:space="preserve"> </w:t>
      </w:r>
      <w:r>
        <w:t xml:space="preserve">Discoveries</w:t>
      </w:r>
      <w:r>
        <w:t xml:space="preserve">’</w:t>
      </w:r>
      <w:r>
        <w:t xml:space="preserve">. Support for the arts can easily and more properly be</w:t>
      </w:r>
      <w:r>
        <w:t xml:space="preserve"> </w:t>
      </w:r>
      <w:r>
        <w:t xml:space="preserve">found from non-governmental sources. Eliminating the National</w:t>
      </w:r>
      <w:r>
        <w:t xml:space="preserve"> </w:t>
      </w:r>
      <w:r>
        <w:t xml:space="preserve">Endowment for the Arts would save taxpayers $148 million per year</w:t>
      </w:r>
      <w:r>
        <w:t xml:space="preserve"> </w:t>
      </w:r>
      <w:r>
        <w:t xml:space="preserve">and eliminating the National Endowment for the Humanities would save</w:t>
      </w:r>
      <w:r>
        <w:t xml:space="preserve"> </w:t>
      </w:r>
      <w:r>
        <w:t xml:space="preserve">an additional $148 million per year. The president’s Budget</w:t>
      </w:r>
      <w:r>
        <w:t xml:space="preserve"> </w:t>
      </w:r>
      <w:r>
        <w:t xml:space="preserve">Blueprint would eliminate these inappropriate 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30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 For The Humanities By $48.9 Million.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23 that would reduce funding for the National Endowment</w:t>
      </w:r>
      <w:r>
        <w:t xml:space="preserve"> </w:t>
      </w:r>
      <w:r>
        <w:t xml:space="preserve">for the Humanities by $48.9 million and transfer the same amount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Interior-Environment</w:t>
      </w:r>
      <w:r>
        <w:t xml:space="preserve"> </w:t>
      </w:r>
      <w:r>
        <w:t xml:space="preserve">appropriations. The House rejected the amendment by a vote of 147 to</w:t>
      </w:r>
      <w:r>
        <w:t xml:space="preserve"> </w:t>
      </w:r>
      <w:r>
        <w:t xml:space="preserve">269. [House Vote 386,</w:t>
      </w:r>
      <w:r>
        <w:t xml:space="preserve"> </w:t>
      </w:r>
      <w:hyperlink r:id="rId26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H.Amdt.1143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lerk.house.gov/evs/2024/roll386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s://plus.cq.com/vote/2024/H/386?3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8" Target="https://www.congress.gov/amendment/118th-congress/house-amendment/1143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9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lerk.house.gov/evs/2024/roll386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s://plus.cq.com/vote/2024/H/386?3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8" Target="https://www.congress.gov/amendment/118th-congress/house-amendment/1143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9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