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tive-american-land-agreement"/>
    <w:p>
      <w:pPr>
        <w:pStyle w:val="Heading1"/>
      </w:pPr>
      <w:r>
        <w:t xml:space="preserve">Native American Land Agreement</w:t>
      </w:r>
    </w:p>
    <w:bookmarkStart w:id="24" w:name="mashpee-wampanoag-tribe-of-massachusetts"/>
    <w:p>
      <w:pPr>
        <w:pStyle w:val="Heading3"/>
      </w:pPr>
      <w:r>
        <w:t xml:space="preserve">Mashpee Wampanoag Tribe Of Massachusetts</w:t>
      </w:r>
    </w:p>
    <w:p>
      <w:pPr>
        <w:pStyle w:val="FirstParagraph"/>
      </w:pPr>
      <w:r>
        <w:rPr>
          <w:bCs/>
          <w:b/>
        </w:rPr>
        <w:t xml:space="preserve">2019: Fitzpatrick Voted To Ratify A 2015 Interior Department Agreement</w:t>
      </w:r>
      <w:r>
        <w:rPr>
          <w:bCs/>
          <w:b/>
        </w:rPr>
        <w:t xml:space="preserve"> </w:t>
      </w:r>
      <w:r>
        <w:rPr>
          <w:bCs/>
          <w:b/>
        </w:rPr>
        <w:t xml:space="preserve">To Take Into Trust MA Land To Benefit The Mashpee Wampanoag Tribe Of</w:t>
      </w:r>
      <w:r>
        <w:rPr>
          <w:bCs/>
          <w:b/>
        </w:rPr>
        <w:t xml:space="preserve"> </w:t>
      </w:r>
      <w:r>
        <w:rPr>
          <w:bCs/>
          <w:b/>
        </w:rPr>
        <w:t xml:space="preserve">Massachusetts And Dismiss All Pending Federal Legal Actions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This Land Agreement.</w:t>
      </w:r>
      <w:r>
        <w:t xml:space="preserve"> </w:t>
      </w:r>
      <w:r>
        <w:t xml:space="preserve">In May 2019, Fitzpatrick voted for a bill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ratif[ied] 2015</w:t>
      </w:r>
      <w:r>
        <w:t xml:space="preserve"> </w:t>
      </w:r>
      <w:r>
        <w:t xml:space="preserve">Interior Department actions taking into trust approximately 321 acres of</w:t>
      </w:r>
      <w:r>
        <w:t xml:space="preserve"> </w:t>
      </w:r>
      <w:r>
        <w:t xml:space="preserve">land in Massachusetts for the benefit of the Mashpee Wampanoag Tribe of</w:t>
      </w:r>
      <w:r>
        <w:t xml:space="preserve"> </w:t>
      </w:r>
      <w:r>
        <w:t xml:space="preserve">Massachusetts. It would [have] also require[d] any pending or future</w:t>
      </w:r>
      <w:r>
        <w:t xml:space="preserve"> </w:t>
      </w:r>
      <w:r>
        <w:t xml:space="preserve">legal actions related to the land to be dismissed in federal court.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passage. The House passed the bill by a vote of 275 to</w:t>
      </w:r>
      <w:r>
        <w:t xml:space="preserve"> </w:t>
      </w:r>
      <w:r>
        <w:t xml:space="preserve">146. [House Vote 207,</w:t>
      </w:r>
      <w:r>
        <w:t xml:space="preserve"> </w:t>
      </w:r>
      <w:hyperlink r:id="rId20">
        <w:r>
          <w:rPr>
            <w:rStyle w:val="Hyperlink"/>
          </w:rPr>
          <w:t xml:space="preserve">5/15/19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Interior Department And Zinke Came Under Inspector General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 Concerning A Rejected Expert Analysis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Native American Tribes From Opening A Casino In Connecticut.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Trump administration officials rejected</w:t>
      </w:r>
      <w:r>
        <w:t xml:space="preserve"> </w:t>
      </w:r>
      <w:r>
        <w:t xml:space="preserve">recommendations from federal experts on Indian gaming policy when</w:t>
      </w:r>
      <w:r>
        <w:t xml:space="preserve"> </w:t>
      </w:r>
      <w:r>
        <w:t xml:space="preserve">they blocked two American Indian tribes from opening a casino in</w:t>
      </w:r>
      <w:r>
        <w:t xml:space="preserve"> </w:t>
      </w:r>
      <w:r>
        <w:t xml:space="preserve">Connecticut last year, documents obtained by POLITICO indicate. The</w:t>
      </w:r>
      <w:r>
        <w:t xml:space="preserve"> </w:t>
      </w:r>
      <w:r>
        <w:t xml:space="preserve">heavily blacked-out documents add to questions about whether</w:t>
      </w:r>
      <w:r>
        <w:t xml:space="preserve"> </w:t>
      </w:r>
      <w:r>
        <w:t xml:space="preserve">Interior Secretary Ryan Zinke and his political appointees buckled</w:t>
      </w:r>
      <w:r>
        <w:t xml:space="preserve"> </w:t>
      </w:r>
      <w:r>
        <w:t xml:space="preserve">to lobbying pressure from MGM Resorts International, a gambling</w:t>
      </w:r>
      <w:r>
        <w:t xml:space="preserve"> </w:t>
      </w:r>
      <w:r>
        <w:t xml:space="preserve">industry giant that is planning its own casino just 12 miles from</w:t>
      </w:r>
      <w:r>
        <w:t xml:space="preserve"> </w:t>
      </w:r>
      <w:r>
        <w:t xml:space="preserve">the project proposed by the Mohegan and Mashantucket Pequot tribes.</w:t>
      </w:r>
      <w:r>
        <w:t xml:space="preserve"> </w:t>
      </w:r>
      <w:r>
        <w:t xml:space="preserve">Interior’s inspector general is investigating the department’s</w:t>
      </w:r>
      <w:r>
        <w:t xml:space="preserve"> </w:t>
      </w:r>
      <w:r>
        <w:t xml:space="preserve">handling of the tribes’ casino application, a spokeswoman told</w:t>
      </w:r>
      <w:r>
        <w:t xml:space="preserve"> </w:t>
      </w:r>
      <w:r>
        <w:t xml:space="preserve">POLITICO, after Connecticut lawmakers asked the internal watchdog to</w:t>
      </w:r>
      <w:r>
        <w:t xml:space="preserve"> </w:t>
      </w:r>
      <w:r>
        <w:t xml:space="preserve">look into the matter.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4/22/18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07.xml" TargetMode="External" /><Relationship Type="http://schemas.openxmlformats.org/officeDocument/2006/relationships/hyperlink" Id="rId21" Target="http://cq.com/vote/2019/H/207?1" TargetMode="External" /><Relationship Type="http://schemas.openxmlformats.org/officeDocument/2006/relationships/hyperlink" Id="rId22" Target="https://www.congress.gov/bill/116th-congress/house-bill/312/all-actions" TargetMode="External" /><Relationship Type="http://schemas.openxmlformats.org/officeDocument/2006/relationships/hyperlink" Id="rId23" Target="https://www.politico.com/story/2018/04/22/tribes-casino-approval-trump-zinke-4945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07.xml" TargetMode="External" /><Relationship Type="http://schemas.openxmlformats.org/officeDocument/2006/relationships/hyperlink" Id="rId21" Target="http://cq.com/vote/2019/H/207?1" TargetMode="External" /><Relationship Type="http://schemas.openxmlformats.org/officeDocument/2006/relationships/hyperlink" Id="rId22" Target="https://www.congress.gov/bill/116th-congress/house-bill/312/all-actions" TargetMode="External" /><Relationship Type="http://schemas.openxmlformats.org/officeDocument/2006/relationships/hyperlink" Id="rId23" Target="https://www.politico.com/story/2018/04/22/tribes-casino-approval-trump-zinke-4945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