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disabilities"/>
    <w:p>
      <w:pPr>
        <w:pStyle w:val="Heading1"/>
      </w:pPr>
      <w:r>
        <w:t xml:space="preserve">Disabilities</w:t>
      </w:r>
    </w:p>
    <w:bookmarkStart w:id="23" w:name="americans-with-disabilities-act"/>
    <w:p>
      <w:pPr>
        <w:pStyle w:val="Heading3"/>
      </w:pPr>
      <w:r>
        <w:t xml:space="preserve">Americans With Disabilities Act</w:t>
      </w:r>
    </w:p>
    <w:p>
      <w:pPr>
        <w:pStyle w:val="FirstParagraph"/>
      </w:pPr>
      <w:r>
        <w:rPr>
          <w:bCs/>
          <w:b/>
        </w:rPr>
        <w:t xml:space="preserve">2018: Fitzpatrick Voted Against Amending The Americans With Americans</w:t>
      </w:r>
      <w:r>
        <w:rPr>
          <w:bCs/>
          <w:b/>
        </w:rPr>
        <w:t xml:space="preserve"> </w:t>
      </w:r>
      <w:r>
        <w:rPr>
          <w:bCs/>
          <w:b/>
        </w:rPr>
        <w:t xml:space="preserve">With Disabilities Act By Requiring Victims That Sue In Federal Court</w:t>
      </w:r>
      <w:r>
        <w:rPr>
          <w:bCs/>
          <w:b/>
        </w:rPr>
        <w:t xml:space="preserve"> </w:t>
      </w:r>
      <w:r>
        <w:rPr>
          <w:bCs/>
          <w:b/>
        </w:rPr>
        <w:t xml:space="preserve">Over Violations First Give Written Notice And Give The Business 120 Days</w:t>
      </w:r>
      <w:r>
        <w:rPr>
          <w:bCs/>
          <w:b/>
        </w:rPr>
        <w:t xml:space="preserve"> </w:t>
      </w:r>
      <w:r>
        <w:rPr>
          <w:bCs/>
          <w:b/>
        </w:rPr>
        <w:t xml:space="preserve">To Rectify The Violation.</w:t>
      </w:r>
      <w:r>
        <w:t xml:space="preserve"> </w:t>
      </w:r>
      <w:r>
        <w:t xml:space="preserve">In February 2018, Fitzpatrick voted against</w:t>
      </w:r>
      <w:r>
        <w:t xml:space="preserve"> </w:t>
      </w:r>
      <w:r>
        <w:t xml:space="preserve">legislation that fundamentally alters the ADA. 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Under the bill, those wishing to sue businesses in</w:t>
      </w:r>
      <w:r>
        <w:t xml:space="preserve"> </w:t>
      </w:r>
      <w:r>
        <w:t xml:space="preserve">federal court over an ADA public-accommodations violation must first</w:t>
      </w:r>
      <w:r>
        <w:t xml:space="preserve"> </w:t>
      </w:r>
      <w:r>
        <w:t xml:space="preserve">deliver a written notice to that business detailing the illegal barrier</w:t>
      </w:r>
      <w:r>
        <w:t xml:space="preserve"> </w:t>
      </w:r>
      <w:r>
        <w:t xml:space="preserve">to access and then give that business 60 days to come up with a plan to</w:t>
      </w:r>
      <w:r>
        <w:t xml:space="preserve"> </w:t>
      </w:r>
      <w:r>
        <w:t xml:space="preserve">address the complaints and an additional 60 days to take action.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225 to 192.</w:t>
      </w:r>
      <w:r>
        <w:t xml:space="preserve"> </w:t>
      </w:r>
      <w:r>
        <w:t xml:space="preserve">The Senate took no substantive action on the legislation. [House Vote</w:t>
      </w:r>
      <w:r>
        <w:t xml:space="preserve"> </w:t>
      </w:r>
      <w:r>
        <w:t xml:space="preserve">80,</w:t>
      </w:r>
      <w:r>
        <w:t xml:space="preserve"> </w:t>
      </w:r>
      <w:hyperlink r:id="rId20">
        <w:r>
          <w:rPr>
            <w:rStyle w:val="Hyperlink"/>
          </w:rPr>
          <w:t xml:space="preserve">2/15/18</w:t>
        </w:r>
      </w:hyperlink>
      <w:r>
        <w:t xml:space="preserve">; Washington</w:t>
      </w:r>
      <w:r>
        <w:t xml:space="preserve"> </w:t>
      </w:r>
      <w:r>
        <w:t xml:space="preserve">Post,</w:t>
      </w:r>
      <w:r>
        <w:t xml:space="preserve"> </w:t>
      </w:r>
      <w:hyperlink r:id="rId21">
        <w:r>
          <w:rPr>
            <w:rStyle w:val="Hyperlink"/>
          </w:rPr>
          <w:t xml:space="preserve">2/13/18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620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Essentially Gut The ADA’s Provisions Dealing</w:t>
      </w:r>
      <w:r>
        <w:rPr>
          <w:bCs/>
          <w:b/>
        </w:rPr>
        <w:t xml:space="preserve"> </w:t>
      </w:r>
      <w:r>
        <w:rPr>
          <w:bCs/>
          <w:b/>
        </w:rPr>
        <w:t xml:space="preserve">With Public Accommodations.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But Activists Say The Bill, If Enacted, Would Essentially Gut The</w:t>
      </w:r>
      <w:r>
        <w:t xml:space="preserve"> </w:t>
      </w:r>
      <w:r>
        <w:t xml:space="preserve">ADA’s Provisions Dealing With Public Accommodations by removing any</w:t>
      </w:r>
      <w:r>
        <w:t xml:space="preserve"> </w:t>
      </w:r>
      <w:r>
        <w:t xml:space="preserve">incentive that businesses have to comply with the law before a</w:t>
      </w:r>
      <w:r>
        <w:t xml:space="preserve"> </w:t>
      </w:r>
      <w:r>
        <w:t xml:space="preserve">complaint is filed.</w:t>
      </w:r>
      <w:r>
        <w:t xml:space="preserve"> </w:t>
      </w:r>
      <w:r>
        <w:t xml:space="preserve">‘</w:t>
      </w:r>
      <w:r>
        <w:t xml:space="preserve">We know of no other law that outlaws</w:t>
      </w:r>
      <w:r>
        <w:t xml:space="preserve"> </w:t>
      </w:r>
      <w:r>
        <w:t xml:space="preserve">discrimination but permits entities to discriminate with impunity</w:t>
      </w:r>
      <w:r>
        <w:t xml:space="preserve"> </w:t>
      </w:r>
      <w:r>
        <w:t xml:space="preserve">until victims experience that discrimination and educate the</w:t>
      </w:r>
      <w:r>
        <w:t xml:space="preserve"> </w:t>
      </w:r>
      <w:r>
        <w:t xml:space="preserve">entities perpetrating it about their obligations not to</w:t>
      </w:r>
      <w:r>
        <w:t xml:space="preserve"> </w:t>
      </w:r>
      <w:r>
        <w:t xml:space="preserve">discriminate,</w:t>
      </w:r>
      <w:r>
        <w:t xml:space="preserve">’</w:t>
      </w:r>
      <w:r>
        <w:t xml:space="preserve"> </w:t>
      </w:r>
      <w:r>
        <w:t xml:space="preserve">said a September letter from the Consortium for</w:t>
      </w:r>
      <w:r>
        <w:t xml:space="preserve"> </w:t>
      </w:r>
      <w:r>
        <w:t xml:space="preserve">Citizens with Disabilities signed by more than 200 disability rights</w:t>
      </w:r>
      <w:r>
        <w:t xml:space="preserve"> </w:t>
      </w:r>
      <w:r>
        <w:t xml:space="preserve">groups.</w:t>
      </w:r>
      <w:r>
        <w:t xml:space="preserve"> </w:t>
      </w:r>
      <w:r>
        <w:t xml:space="preserve">‘</w:t>
      </w:r>
      <w:r>
        <w:t xml:space="preserve">Such a regime is absurd, and would make people with</w:t>
      </w:r>
      <w:r>
        <w:t xml:space="preserve"> </w:t>
      </w:r>
      <w:r>
        <w:t xml:space="preserve">disabilities second-class citizens.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1">
        <w:r>
          <w:rPr>
            <w:rStyle w:val="Hyperlink"/>
          </w:rPr>
          <w:t xml:space="preserve">2/13/18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080.xml" TargetMode="External" /><Relationship Type="http://schemas.openxmlformats.org/officeDocument/2006/relationships/hyperlink" Id="rId22" Target="https://www.congress.gov/bill/115th-congress/house-bill/620/all-actions" TargetMode="External" /><Relationship Type="http://schemas.openxmlformats.org/officeDocument/2006/relationships/hyperlink" Id="rId21" Target="https://www.washingtonpost.com/powerpost/house-passes-changes-to-americans-with-disabilities-act-over-activists-objections/2018/02/15/c812c9ea-125b-11e8-9065-e55346f6de81_story.html?utm_term=.48da14cbf32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080.xml" TargetMode="External" /><Relationship Type="http://schemas.openxmlformats.org/officeDocument/2006/relationships/hyperlink" Id="rId22" Target="https://www.congress.gov/bill/115th-congress/house-bill/620/all-actions" TargetMode="External" /><Relationship Type="http://schemas.openxmlformats.org/officeDocument/2006/relationships/hyperlink" Id="rId21" Target="https://www.washingtonpost.com/powerpost/house-passes-changes-to-americans-with-disabilities-act-over-activists-objections/2018/02/15/c812c9ea-125b-11e8-9065-e55346f6de81_story.html?utm_term=.48da14cbf32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