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7ee848f04712f2aae332cce867385aedaf3aace"/>
    <w:p>
      <w:pPr>
        <w:pStyle w:val="Heading1"/>
      </w:pPr>
      <w:r>
        <w:t xml:space="preserve">Supplemental Nutrition Assistance Program (SNAP)</w:t>
      </w:r>
    </w:p>
    <w:bookmarkStart w:id="24" w:name="work-requirements"/>
    <w:p>
      <w:pPr>
        <w:pStyle w:val="Heading3"/>
      </w:pPr>
      <w:r>
        <w:t xml:space="preserve">Work Requirements</w:t>
      </w:r>
    </w:p>
    <w:p>
      <w:pPr>
        <w:pStyle w:val="FirstParagraph"/>
      </w:pPr>
      <w:r>
        <w:rPr>
          <w:bCs/>
          <w:b/>
        </w:rPr>
        <w:t xml:space="preserve">2018: Fitzpatrick Voted Against Increasing Work Requirements For Food</w:t>
      </w:r>
      <w:r>
        <w:rPr>
          <w:bCs/>
          <w:b/>
        </w:rPr>
        <w:t xml:space="preserve"> </w:t>
      </w:r>
      <w:r>
        <w:rPr>
          <w:bCs/>
          <w:b/>
        </w:rPr>
        <w:t xml:space="preserve">Stamps Above The Proposed Requirements In The 2018 House GOP Farm</w:t>
      </w:r>
      <w:r>
        <w:rPr>
          <w:bCs/>
          <w:b/>
        </w:rPr>
        <w:t xml:space="preserve"> </w:t>
      </w:r>
      <w:r>
        <w:rPr>
          <w:bCs/>
          <w:b/>
        </w:rPr>
        <w:t xml:space="preserve">Bill.</w:t>
      </w:r>
      <w:r>
        <w:t xml:space="preserve"> </w:t>
      </w:r>
      <w:r>
        <w:t xml:space="preserve">In May 2018, Fitzpatrick voted against an amendment that would</w:t>
      </w:r>
      <w:r>
        <w:t xml:space="preserve"> </w:t>
      </w:r>
      <w:r>
        <w:t xml:space="preserve">have, according to Congressional Quarterly,</w:t>
      </w:r>
      <w:r>
        <w:t xml:space="preserve"> </w:t>
      </w:r>
      <w:r>
        <w:t xml:space="preserve">“</w:t>
      </w:r>
      <w:r>
        <w:t xml:space="preserve">reduce[d]</w:t>
      </w:r>
      <w:r>
        <w:t xml:space="preserve"> </w:t>
      </w:r>
      <w:r>
        <w:t xml:space="preserve">work-requirement exemptions from 15 percent to five percent of SNAP</w:t>
      </w:r>
      <w:r>
        <w:t xml:space="preserve"> </w:t>
      </w:r>
      <w:r>
        <w:t xml:space="preserve">benefit recipients; would reduce the qualifying age of children from</w:t>
      </w:r>
      <w:r>
        <w:t xml:space="preserve"> </w:t>
      </w:r>
      <w:r>
        <w:t xml:space="preserve">three-years-old to six-years-old with respect to work</w:t>
      </w:r>
      <w:r>
        <w:t xml:space="preserve"> </w:t>
      </w:r>
      <w:r>
        <w:t xml:space="preserve">requirement-exempted parents; would set the same hour-per-week work</w:t>
      </w:r>
      <w:r>
        <w:t xml:space="preserve"> </w:t>
      </w:r>
      <w:r>
        <w:t xml:space="preserve">requirement for married parents as for single parents; and would require</w:t>
      </w:r>
      <w:r>
        <w:t xml:space="preserve"> </w:t>
      </w:r>
      <w:r>
        <w:t xml:space="preserve">employment and training program participants to have their work</w:t>
      </w:r>
      <w:r>
        <w:t xml:space="preserve"> </w:t>
      </w:r>
      <w:r>
        <w:t xml:space="preserve">eligibility electronically verified through the E-verify system.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underlying legislation was the 2018 House GOP farm bill. The House</w:t>
      </w:r>
      <w:r>
        <w:t xml:space="preserve"> </w:t>
      </w:r>
      <w:r>
        <w:t xml:space="preserve">rejected the amendment by a vote of 83 to 330. [House Vote 195,</w:t>
      </w:r>
      <w:r>
        <w:t xml:space="preserve"> </w:t>
      </w:r>
      <w:hyperlink r:id="rId20">
        <w:r>
          <w:rPr>
            <w:rStyle w:val="Hyperlink"/>
          </w:rPr>
          <w:t xml:space="preserve">5/17/18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5/17/18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611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8/roll195.xml" TargetMode="External" /><Relationship Type="http://schemas.openxmlformats.org/officeDocument/2006/relationships/hyperlink" Id="rId21" Target="http://cq.com/vote/2018/H/195?7" TargetMode="External" /><Relationship Type="http://schemas.openxmlformats.org/officeDocument/2006/relationships/hyperlink" Id="rId22" Target="https://www.congress.gov/amendment/115th-congress/house-amendment/611/actions" TargetMode="External" /><Relationship Type="http://schemas.openxmlformats.org/officeDocument/2006/relationships/hyperlink" Id="rId23" Target="https://www.congress.gov/bill/115th-congress/house-bill/2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8/roll195.xml" TargetMode="External" /><Relationship Type="http://schemas.openxmlformats.org/officeDocument/2006/relationships/hyperlink" Id="rId21" Target="http://cq.com/vote/2018/H/195?7" TargetMode="External" /><Relationship Type="http://schemas.openxmlformats.org/officeDocument/2006/relationships/hyperlink" Id="rId22" Target="https://www.congress.gov/amendment/115th-congress/house-amendment/611/actions" TargetMode="External" /><Relationship Type="http://schemas.openxmlformats.org/officeDocument/2006/relationships/hyperlink" Id="rId23" Target="https://www.congress.gov/bill/115th-congress/house-bill/2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2026-01-27T02:08:50Z</dcterms:created>
  <dcterms:modified xsi:type="dcterms:W3CDTF">2026-01-27T02:08:50Z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