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aid-leave"/>
    <w:p>
      <w:pPr>
        <w:pStyle w:val="Heading1"/>
      </w:pPr>
      <w:r>
        <w:t xml:space="preserve">Paid Leave</w:t>
      </w:r>
    </w:p>
    <w:bookmarkStart w:id="23" w:name="paid-family-and-medical-leave"/>
    <w:p>
      <w:pPr>
        <w:pStyle w:val="Heading3"/>
      </w:pPr>
      <w:r>
        <w:t xml:space="preserve">Paid Family And Medical Leave</w:t>
      </w:r>
    </w:p>
    <w:p>
      <w:pPr>
        <w:pStyle w:val="FirstParagraph"/>
      </w:pPr>
      <w:r>
        <w:rPr>
          <w:bCs/>
          <w:b/>
        </w:rPr>
        <w:t xml:space="preserve">2021: Fitzpatrick Voted Against Providing Paid Family and Medical</w:t>
      </w:r>
      <w:r>
        <w:rPr>
          <w:bCs/>
          <w:b/>
        </w:rPr>
        <w:t xml:space="preserve"> </w:t>
      </w:r>
      <w:r>
        <w:rPr>
          <w:bCs/>
          <w:b/>
        </w:rPr>
        <w:t xml:space="preserve">Leave For Up To Four Weeks Per Year, Starting In 2024.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2021, Fitzpatrick voted against the Build Back Better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 a paid family and</w:t>
      </w:r>
      <w:r>
        <w:t xml:space="preserve"> </w:t>
      </w:r>
      <w:r>
        <w:t xml:space="preserve">medical leave benefit for up to four weeks per year, beginning in 2024.</w:t>
      </w:r>
      <w:r>
        <w:t xml:space="preserve">”</w:t>
      </w:r>
      <w:r>
        <w:t xml:space="preserve"> </w:t>
      </w:r>
      <w:r>
        <w:t xml:space="preserve">The vote was on passage. The House passed the bill by a vote of 220-213.</w:t>
      </w:r>
      <w:r>
        <w:t xml:space="preserve"> </w:t>
      </w:r>
      <w:r>
        <w:t xml:space="preserve">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