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u.s.-supreme-court"/>
    <w:p>
      <w:pPr>
        <w:pStyle w:val="Heading1"/>
      </w:pPr>
      <w:r>
        <w:t xml:space="preserve">U.S. Supreme Court</w:t>
      </w:r>
    </w:p>
    <w:bookmarkStart w:id="24" w:name="police-protection-for-justices"/>
    <w:p>
      <w:pPr>
        <w:pStyle w:val="Heading3"/>
      </w:pPr>
      <w:r>
        <w:t xml:space="preserve">Police Protection For Justices</w:t>
      </w:r>
    </w:p>
    <w:p>
      <w:pPr>
        <w:pStyle w:val="FirstParagraph"/>
      </w:pPr>
      <w:r>
        <w:rPr>
          <w:bCs/>
          <w:b/>
        </w:rPr>
        <w:t xml:space="preserve">2022: Fitzpatrick Voted To Authorize The Supreme Court Police To</w:t>
      </w:r>
      <w:r>
        <w:rPr>
          <w:bCs/>
          <w:b/>
        </w:rPr>
        <w:t xml:space="preserve"> </w:t>
      </w:r>
      <w:r>
        <w:rPr>
          <w:bCs/>
          <w:b/>
        </w:rPr>
        <w:t xml:space="preserve">Protect The Family Members Of U.S. Supreme Court Justices Or Any Court</w:t>
      </w:r>
      <w:r>
        <w:rPr>
          <w:bCs/>
          <w:b/>
        </w:rPr>
        <w:t xml:space="preserve"> </w:t>
      </w:r>
      <w:r>
        <w:rPr>
          <w:bCs/>
          <w:b/>
        </w:rPr>
        <w:t xml:space="preserve">Officer When The Protection Is Deemed Necessary.</w:t>
      </w:r>
      <w:r>
        <w:t xml:space="preserve"> </w:t>
      </w:r>
      <w:r>
        <w:t xml:space="preserve">In June 2022,</w:t>
      </w:r>
      <w:r>
        <w:t xml:space="preserve"> </w:t>
      </w:r>
      <w:r>
        <w:t xml:space="preserve">according to Congressional Quarterly, Fitzpatrick voted for the Supreme</w:t>
      </w:r>
      <w:r>
        <w:t xml:space="preserve"> </w:t>
      </w:r>
      <w:r>
        <w:t xml:space="preserve">Court Police Parity Act of 2022, which would</w:t>
      </w:r>
      <w:r>
        <w:t xml:space="preserve"> </w:t>
      </w:r>
      <w:r>
        <w:t xml:space="preserve">“</w:t>
      </w:r>
      <w:r>
        <w:t xml:space="preserve">allow the Supreme Court</w:t>
      </w:r>
      <w:r>
        <w:t xml:space="preserve"> </w:t>
      </w:r>
      <w:r>
        <w:t xml:space="preserve">Police to protect the immediate family members of Supreme Court justices</w:t>
      </w:r>
      <w:r>
        <w:t xml:space="preserve"> </w:t>
      </w:r>
      <w:r>
        <w:t xml:space="preserve">or any officers of the court if the court's marshal deems such</w:t>
      </w:r>
      <w:r>
        <w:t xml:space="preserve"> </w:t>
      </w:r>
      <w:r>
        <w:t xml:space="preserve">protection necessary.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396-27, thus the bill was sent to the President and</w:t>
      </w:r>
      <w:r>
        <w:t xml:space="preserve"> </w:t>
      </w:r>
      <w:r>
        <w:t xml:space="preserve">became law. [House Vote 261,</w:t>
      </w:r>
      <w:r>
        <w:t xml:space="preserve"> </w:t>
      </w:r>
      <w:hyperlink r:id="rId20">
        <w:r>
          <w:rPr>
            <w:rStyle w:val="Hyperlink"/>
          </w:rPr>
          <w:t xml:space="preserve">6/14/22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4160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Was In Response To The Protests Happening Outside Of</w:t>
      </w:r>
      <w:r>
        <w:rPr>
          <w:bCs/>
          <w:b/>
        </w:rPr>
        <w:t xml:space="preserve"> </w:t>
      </w:r>
      <w:r>
        <w:rPr>
          <w:bCs/>
          <w:b/>
        </w:rPr>
        <w:t xml:space="preserve">Supreme Court Justices’ Homes After The Leaked Draft Opinion</w:t>
      </w:r>
      <w:r>
        <w:rPr>
          <w:bCs/>
          <w:b/>
        </w:rPr>
        <w:t xml:space="preserve"> </w:t>
      </w:r>
      <w:r>
        <w:rPr>
          <w:bCs/>
          <w:b/>
        </w:rPr>
        <w:t xml:space="preserve">Overturning Roe V. Wade, Including A Man Who Traveled To Justice</w:t>
      </w:r>
      <w:r>
        <w:rPr>
          <w:bCs/>
          <w:b/>
        </w:rPr>
        <w:t xml:space="preserve"> </w:t>
      </w:r>
      <w:r>
        <w:rPr>
          <w:bCs/>
          <w:b/>
        </w:rPr>
        <w:t xml:space="preserve">Brett Kavanaugh’s House With The Alleged Intent To Kill Him.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leaked draft opinion</w:t>
      </w:r>
      <w:r>
        <w:t xml:space="preserve"> </w:t>
      </w:r>
      <w:r>
        <w:t xml:space="preserve">sparked a wave of protests outside justices’ homes, and a California</w:t>
      </w:r>
      <w:r>
        <w:t xml:space="preserve"> </w:t>
      </w:r>
      <w:r>
        <w:t xml:space="preserve">man faces charges that he traveled to the Maryland home of Justice</w:t>
      </w:r>
      <w:r>
        <w:t xml:space="preserve"> </w:t>
      </w:r>
      <w:r>
        <w:t xml:space="preserve">Brett M. Kavanaugh with an alleged plan to break in and kill him. An</w:t>
      </w:r>
      <w:r>
        <w:t xml:space="preserve"> </w:t>
      </w:r>
      <w:r>
        <w:t xml:space="preserve">FBI affidavit said the man was arrested last week with a pistol and</w:t>
      </w:r>
      <w:r>
        <w:t xml:space="preserve"> </w:t>
      </w:r>
      <w:r>
        <w:t xml:space="preserve">told a detective he was upset about the recent leaked draft</w:t>
      </w:r>
      <w:r>
        <w:t xml:space="preserve"> </w:t>
      </w:r>
      <w:r>
        <w:t xml:space="preserve">decision, as well as an upcoming decision on gun rights.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6/14/22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Expanded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Round-The-Clock Police Protection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For U.S.</w:t>
      </w:r>
      <w:r>
        <w:rPr>
          <w:bCs/>
          <w:b/>
        </w:rPr>
        <w:t xml:space="preserve"> </w:t>
      </w:r>
      <w:r>
        <w:rPr>
          <w:bCs/>
          <w:b/>
        </w:rPr>
        <w:t xml:space="preserve">Supreme Court Justices And Their Immediate Families, Similar To</w:t>
      </w:r>
      <w:r>
        <w:rPr>
          <w:bCs/>
          <w:b/>
        </w:rPr>
        <w:t xml:space="preserve"> </w:t>
      </w:r>
      <w:r>
        <w:rPr>
          <w:bCs/>
          <w:b/>
        </w:rPr>
        <w:t xml:space="preserve">Executive And Legislative Officials.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House voted 396-27 to pass the bill (S 4160) after a</w:t>
      </w:r>
      <w:r>
        <w:t xml:space="preserve"> </w:t>
      </w:r>
      <w:r>
        <w:t xml:space="preserve">month of back-and-forth with the Senate over how much to expand</w:t>
      </w:r>
      <w:r>
        <w:t xml:space="preserve"> </w:t>
      </w:r>
      <w:r>
        <w:t xml:space="preserve">police protection related to Supreme Court employees. The bill,</w:t>
      </w:r>
      <w:r>
        <w:t xml:space="preserve"> </w:t>
      </w:r>
      <w:r>
        <w:t xml:space="preserve">which the Senate passed by unanimous consent last month, would</w:t>
      </w:r>
      <w:r>
        <w:t xml:space="preserve"> </w:t>
      </w:r>
      <w:r>
        <w:t xml:space="preserve">provide round-the-clock police protection for Supreme Court justices</w:t>
      </w:r>
      <w:r>
        <w:t xml:space="preserve"> </w:t>
      </w:r>
      <w:r>
        <w:t xml:space="preserve">and their families, similar to officials in the executive and</w:t>
      </w:r>
      <w:r>
        <w:t xml:space="preserve"> </w:t>
      </w:r>
      <w:r>
        <w:t xml:space="preserve">legislative branches.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6/14/22</w:t>
        </w:r>
      </w:hyperlink>
      <w:r>
        <w:t xml:space="preserve">]</w:t>
      </w:r>
    </w:p>
    <w:bookmarkEnd w:id="24"/>
    <w:bookmarkStart w:id="28" w:name="security-funding"/>
    <w:p>
      <w:pPr>
        <w:pStyle w:val="Heading3"/>
      </w:pPr>
      <w:r>
        <w:t xml:space="preserve">Security Funding</w:t>
      </w:r>
    </w:p>
    <w:p>
      <w:pPr>
        <w:pStyle w:val="FirstParagraph"/>
      </w:pPr>
      <w:r>
        <w:rPr>
          <w:bCs/>
          <w:b/>
        </w:rPr>
        <w:t xml:space="preserve">2022: Fitzpatrick Voted To Provide $19.4 Million To The U.S. Marshals</w:t>
      </w:r>
      <w:r>
        <w:rPr>
          <w:bCs/>
          <w:b/>
        </w:rPr>
        <w:t xml:space="preserve"> </w:t>
      </w:r>
      <w:r>
        <w:rPr>
          <w:bCs/>
          <w:b/>
        </w:rPr>
        <w:t xml:space="preserve">Service And Supreme Court For FY 2023 To Address Threats Against</w:t>
      </w:r>
      <w:r>
        <w:rPr>
          <w:bCs/>
          <w:b/>
        </w:rPr>
        <w:t xml:space="preserve"> </w:t>
      </w:r>
      <w:r>
        <w:rPr>
          <w:bCs/>
          <w:b/>
        </w:rPr>
        <w:t xml:space="preserve">SCOTUS.</w:t>
      </w:r>
      <w:r>
        <w:t xml:space="preserve"> </w:t>
      </w:r>
      <w:r>
        <w:t xml:space="preserve">In July 2022, according to Congressional Quarterly,</w:t>
      </w:r>
      <w:r>
        <w:t xml:space="preserve"> </w:t>
      </w:r>
      <w:r>
        <w:t xml:space="preserve">Fitzpatrick voted to concur with the Senate amendment to the Chips and</w:t>
      </w:r>
      <w:r>
        <w:t xml:space="preserve"> </w:t>
      </w:r>
      <w:r>
        <w:t xml:space="preserve">Science Act, which would</w:t>
      </w:r>
      <w:r>
        <w:t xml:space="preserve"> </w:t>
      </w:r>
      <w:r>
        <w:t xml:space="preserve">“</w:t>
      </w:r>
      <w:r>
        <w:t xml:space="preserve">also provide $19.4 million for fiscal 2023</w:t>
      </w:r>
      <w:r>
        <w:t xml:space="preserve"> </w:t>
      </w:r>
      <w:r>
        <w:t xml:space="preserve">for the U.S. Marshals Service and Supreme Court to address threats</w:t>
      </w:r>
      <w:r>
        <w:t xml:space="preserve"> </w:t>
      </w:r>
      <w:r>
        <w:t xml:space="preserve">against the Supreme Court.</w:t>
      </w:r>
      <w:r>
        <w:t xml:space="preserve">”</w:t>
      </w:r>
      <w:r>
        <w:t xml:space="preserve"> </w:t>
      </w:r>
      <w:r>
        <w:t xml:space="preserve">The vote was on a motion to concur. The</w:t>
      </w:r>
      <w:r>
        <w:t xml:space="preserve"> </w:t>
      </w:r>
      <w:r>
        <w:t xml:space="preserve">House concurred with the Senate by a vote of 243-187, thus the bill was</w:t>
      </w:r>
      <w:r>
        <w:t xml:space="preserve"> </w:t>
      </w:r>
      <w:r>
        <w:t xml:space="preserve">sent to the President. [House Vote 404,</w:t>
      </w:r>
      <w:r>
        <w:t xml:space="preserve"> </w:t>
      </w:r>
      <w:hyperlink r:id="rId25">
        <w:r>
          <w:rPr>
            <w:rStyle w:val="Hyperlink"/>
          </w:rPr>
          <w:t xml:space="preserve">7/28/22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7/28/22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4346</w:t>
        </w:r>
      </w:hyperlink>
      <w:r>
        <w:t xml:space="preserve">]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261.xml" TargetMode="External" /><Relationship Type="http://schemas.openxmlformats.org/officeDocument/2006/relationships/hyperlink" Id="rId25" Target="http://clerk.house.gov/evs/2022/roll404.xml" TargetMode="External" /><Relationship Type="http://schemas.openxmlformats.org/officeDocument/2006/relationships/hyperlink" Id="rId23" Target="https://plus.cq.com/doc/news-7491498?16" TargetMode="External" /><Relationship Type="http://schemas.openxmlformats.org/officeDocument/2006/relationships/hyperlink" Id="rId21" Target="https://plus.cq.com/vote/2022/H/261?14" TargetMode="External" /><Relationship Type="http://schemas.openxmlformats.org/officeDocument/2006/relationships/hyperlink" Id="rId26" Target="https://plus.cq.com/vote/2022/H/404?12" TargetMode="External" /><Relationship Type="http://schemas.openxmlformats.org/officeDocument/2006/relationships/hyperlink" Id="rId27" Target="https://www.congress.gov/bill/117th-congress/house-bill/4346/actions" TargetMode="External" /><Relationship Type="http://schemas.openxmlformats.org/officeDocument/2006/relationships/hyperlink" Id="rId22" Target="https://www.congress.gov/bill/117th-congress/senate-bill/4160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261.xml" TargetMode="External" /><Relationship Type="http://schemas.openxmlformats.org/officeDocument/2006/relationships/hyperlink" Id="rId25" Target="http://clerk.house.gov/evs/2022/roll404.xml" TargetMode="External" /><Relationship Type="http://schemas.openxmlformats.org/officeDocument/2006/relationships/hyperlink" Id="rId23" Target="https://plus.cq.com/doc/news-7491498?16" TargetMode="External" /><Relationship Type="http://schemas.openxmlformats.org/officeDocument/2006/relationships/hyperlink" Id="rId21" Target="https://plus.cq.com/vote/2022/H/261?14" TargetMode="External" /><Relationship Type="http://schemas.openxmlformats.org/officeDocument/2006/relationships/hyperlink" Id="rId26" Target="https://plus.cq.com/vote/2022/H/404?12" TargetMode="External" /><Relationship Type="http://schemas.openxmlformats.org/officeDocument/2006/relationships/hyperlink" Id="rId27" Target="https://www.congress.gov/bill/117th-congress/house-bill/4346/actions" TargetMode="External" /><Relationship Type="http://schemas.openxmlformats.org/officeDocument/2006/relationships/hyperlink" Id="rId22" Target="https://www.congress.gov/bill/117th-congress/senate-bill/4160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2026-01-27T02:08:56Z</dcterms:created>
  <dcterms:modified xsi:type="dcterms:W3CDTF">2026-01-27T02:08:56Z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