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ousing-programs"/>
    <w:p>
      <w:pPr>
        <w:pStyle w:val="Heading1"/>
      </w:pPr>
      <w:r>
        <w:t xml:space="preserve">Housing Programs</w:t>
      </w:r>
    </w:p>
    <w:bookmarkStart w:id="23" w:name="agricultural-workers"/>
    <w:p>
      <w:pPr>
        <w:pStyle w:val="Heading3"/>
      </w:pPr>
      <w:r>
        <w:t xml:space="preserve">Agricultural Workers</w:t>
      </w:r>
    </w:p>
    <w:p>
      <w:pPr>
        <w:pStyle w:val="FirstParagraph"/>
      </w:pPr>
      <w:r>
        <w:rPr>
          <w:bCs/>
          <w:b/>
        </w:rPr>
        <w:t xml:space="preserve">2021: Fitzpatrick Voted To Fund Certain Agriculture Department Housing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Including $200 Million Annually Through FY 2026 For Rural</w:t>
      </w:r>
      <w:r>
        <w:rPr>
          <w:bCs/>
          <w:b/>
        </w:rPr>
        <w:t xml:space="preserve"> </w:t>
      </w:r>
      <w:r>
        <w:rPr>
          <w:bCs/>
          <w:b/>
        </w:rPr>
        <w:t xml:space="preserve">Multifamily Housing Assistance And $75 Million Annually Through FY 2031</w:t>
      </w:r>
      <w:r>
        <w:rPr>
          <w:bCs/>
          <w:b/>
        </w:rPr>
        <w:t xml:space="preserve"> </w:t>
      </w:r>
      <w:r>
        <w:rPr>
          <w:bCs/>
          <w:b/>
        </w:rPr>
        <w:t xml:space="preserve">For Housing Loan Assistance For Agricultural Workers.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the Farm Workforce Modernization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authorize funding for</w:t>
      </w:r>
      <w:r>
        <w:t xml:space="preserve"> </w:t>
      </w:r>
      <w:r>
        <w:t xml:space="preserve">certain Agriculture Department housing programs […] it would</w:t>
      </w:r>
      <w:r>
        <w:t xml:space="preserve"> </w:t>
      </w:r>
      <w:r>
        <w:t xml:space="preserve">authorize funding for certain Agriculture Department rural housing</w:t>
      </w:r>
      <w:r>
        <w:t xml:space="preserve"> </w:t>
      </w:r>
      <w:r>
        <w:t xml:space="preserve">assistance programs, including $200 million annually through fiscal</w:t>
      </w:r>
      <w:r>
        <w:t xml:space="preserve"> </w:t>
      </w:r>
      <w:r>
        <w:t xml:space="preserve">2026 for rural multifamily housing assistance and $75 million annually</w:t>
      </w:r>
      <w:r>
        <w:t xml:space="preserve"> </w:t>
      </w:r>
      <w:r>
        <w:t xml:space="preserve">through fiscal 2031 for housing loan assistance for agricultural</w:t>
      </w:r>
      <w:r>
        <w:t xml:space="preserve"> </w:t>
      </w:r>
      <w:r>
        <w:t xml:space="preserve">workers.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247-174. The Senate did not take substantive action on the bill.</w:t>
      </w:r>
      <w:r>
        <w:t xml:space="preserve"> </w:t>
      </w:r>
      <w:r>
        <w:t xml:space="preserve">[House Vote 93,</w:t>
      </w:r>
      <w:r>
        <w:t xml:space="preserve"> </w:t>
      </w:r>
      <w:hyperlink r:id="rId20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3.xml" TargetMode="External" /><Relationship Type="http://schemas.openxmlformats.org/officeDocument/2006/relationships/hyperlink" Id="rId21" Target="https://plus.cq.com/vote/2021/H/93?3" TargetMode="External" /><Relationship Type="http://schemas.openxmlformats.org/officeDocument/2006/relationships/hyperlink" Id="rId22" Target="https://www.congress.gov/bill/117th-congress/house-bill/160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3.xml" TargetMode="External" /><Relationship Type="http://schemas.openxmlformats.org/officeDocument/2006/relationships/hyperlink" Id="rId21" Target="https://plus.cq.com/vote/2021/H/93?3" TargetMode="External" /><Relationship Type="http://schemas.openxmlformats.org/officeDocument/2006/relationships/hyperlink" Id="rId22" Target="https://www.congress.gov/bill/117th-congress/house-bill/160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