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rural-communities"/>
    <w:p>
      <w:pPr>
        <w:pStyle w:val="Heading1"/>
      </w:pPr>
      <w:r>
        <w:t xml:space="preserve">Rural Communities</w:t>
      </w:r>
    </w:p>
    <w:bookmarkStart w:id="24" w:name="rural-hospitals"/>
    <w:p>
      <w:pPr>
        <w:pStyle w:val="Heading3"/>
      </w:pPr>
      <w:r>
        <w:t xml:space="preserve">Rural Hospitals</w:t>
      </w:r>
    </w:p>
    <w:p>
      <w:pPr>
        <w:pStyle w:val="FirstParagraph"/>
      </w:pPr>
      <w:r>
        <w:rPr>
          <w:bCs/>
          <w:b/>
        </w:rPr>
        <w:t xml:space="preserve">2019: Fitzpatrick Voted For Establishing Grants To Encourage Hospitals</w:t>
      </w:r>
      <w:r>
        <w:rPr>
          <w:bCs/>
          <w:b/>
        </w:rPr>
        <w:t xml:space="preserve"> </w:t>
      </w:r>
      <w:r>
        <w:rPr>
          <w:bCs/>
          <w:b/>
        </w:rPr>
        <w:t xml:space="preserve">In Rural And Medically Underserved Areas.</w:t>
      </w:r>
      <w:r>
        <w:t xml:space="preserve"> </w:t>
      </w:r>
      <w:r>
        <w:t xml:space="preserve">In December 2019,</w:t>
      </w:r>
      <w:r>
        <w:t xml:space="preserve"> </w:t>
      </w:r>
      <w:r>
        <w:t xml:space="preserve">Fitzpatrick voted for an amendment to a bill lowering drug prices for</w:t>
      </w:r>
      <w:r>
        <w:t xml:space="preserve"> </w:t>
      </w:r>
      <w:r>
        <w:t xml:space="preserve">Medicare that would, according to Congressional Quarterly,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Health and Human Services Department to establish grant programs to</w:t>
      </w:r>
      <w:r>
        <w:t xml:space="preserve"> </w:t>
      </w:r>
      <w:r>
        <w:t xml:space="preserve">award grants of no more than $250,000 to encourage hospitals in rural</w:t>
      </w:r>
      <w:r>
        <w:t xml:space="preserve"> </w:t>
      </w:r>
      <w:r>
        <w:t xml:space="preserve">and medically underserved areas including critical access hospitals, to</w:t>
      </w:r>
      <w:r>
        <w:t xml:space="preserve"> </w:t>
      </w:r>
      <w:r>
        <w:t xml:space="preserve">establish medical residency training programs or to establish</w:t>
      </w:r>
      <w:r>
        <w:t xml:space="preserve"> </w:t>
      </w:r>
      <w:r>
        <w:t xml:space="preserve">partnerships with other hospitals to host residents under such a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vote was on adoption of an amendment. The House adopted</w:t>
      </w:r>
      <w:r>
        <w:t xml:space="preserve"> </w:t>
      </w:r>
      <w:r>
        <w:t xml:space="preserve">the amendment by a vote of 351-73. [House Vote 677,</w:t>
      </w:r>
      <w:r>
        <w:t xml:space="preserve"> </w:t>
      </w:r>
      <w:hyperlink r:id="rId20">
        <w:r>
          <w:rPr>
            <w:rStyle w:val="Hyperlink"/>
          </w:rPr>
          <w:t xml:space="preserve">12/12/19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H.Amdt.715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H.R.3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77.xml" TargetMode="External" /><Relationship Type="http://schemas.openxmlformats.org/officeDocument/2006/relationships/hyperlink" Id="rId21" Target="https://plus.cq.com/vote/2019/H/677?38" TargetMode="External" /><Relationship Type="http://schemas.openxmlformats.org/officeDocument/2006/relationships/hyperlink" Id="rId22" Target="https://www.congress.gov/amendment/116th-congress/house-amendment/715/actions" TargetMode="External" /><Relationship Type="http://schemas.openxmlformats.org/officeDocument/2006/relationships/hyperlink" Id="rId23" Target="https://www.congress.gov/bill/116th-congress/house-bill/3/all-actions?q=%7b%22search%22%3A%5B%22HR+3%22%5D%7d&amp;s=3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77.xml" TargetMode="External" /><Relationship Type="http://schemas.openxmlformats.org/officeDocument/2006/relationships/hyperlink" Id="rId21" Target="https://plus.cq.com/vote/2019/H/677?38" TargetMode="External" /><Relationship Type="http://schemas.openxmlformats.org/officeDocument/2006/relationships/hyperlink" Id="rId22" Target="https://www.congress.gov/amendment/116th-congress/house-amendment/715/actions" TargetMode="External" /><Relationship Type="http://schemas.openxmlformats.org/officeDocument/2006/relationships/hyperlink" Id="rId23" Target="https://www.congress.gov/bill/116th-congress/house-bill/3/all-actions?q=%7b%22search%22%3A%5B%22HR+3%22%5D%7d&amp;s=3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