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0" w:name="lgbtq-data-requirements"/>
    <w:p>
      <w:pPr>
        <w:pStyle w:val="Heading1"/>
      </w:pPr>
      <w:r>
        <w:t xml:space="preserve">LGBTQ Data Requirements</w:t>
      </w:r>
    </w:p>
    <w:p>
      <w:pPr>
        <w:pStyle w:val="FirstParagraph"/>
      </w:pPr>
      <w:r>
        <w:rPr>
          <w:bCs/>
          <w:b/>
        </w:rPr>
        <w:t xml:space="preserve">2022: Fitzpatrick Effectively Voted Against The LGBTQI+ Data Inclusion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June 2022, according to Congressional Quarterly, Fitzpatrick</w:t>
      </w:r>
      <w:r>
        <w:t xml:space="preserve"> </w:t>
      </w:r>
      <w:r>
        <w:t xml:space="preserve">voted for the</w:t>
      </w:r>
      <w:r>
        <w:t xml:space="preserve"> </w:t>
      </w:r>
      <w:r>
        <w:t xml:space="preserve">“</w:t>
      </w:r>
      <w:r>
        <w:t xml:space="preserve">Biggs, R-Ariz., motion to recommit the bill to the House</w:t>
      </w:r>
      <w:r>
        <w:t xml:space="preserve"> </w:t>
      </w:r>
      <w:r>
        <w:t xml:space="preserve">Oversight and Reform Committee.</w:t>
      </w:r>
      <w:r>
        <w:t xml:space="preserve">”</w:t>
      </w:r>
      <w:r>
        <w:t xml:space="preserve"> </w:t>
      </w:r>
      <w:r>
        <w:t xml:space="preserve">The vote was on a motion to recommit.</w:t>
      </w:r>
      <w:r>
        <w:t xml:space="preserve"> </w:t>
      </w:r>
      <w:r>
        <w:t xml:space="preserve">The House rejected the motion by a vote of 202-218. [House Vote 295,</w:t>
      </w:r>
      <w:r>
        <w:t xml:space="preserve"> </w:t>
      </w:r>
      <w:hyperlink r:id="rId20">
        <w:r>
          <w:rPr>
            <w:rStyle w:val="Hyperlink"/>
          </w:rPr>
          <w:t xml:space="preserve">6/23/22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4176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LGBTQI+ Data Inclusion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June 2022,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adoption of the rule (H Res 1191) that would provide</w:t>
      </w:r>
      <w:r>
        <w:t xml:space="preserve"> </w:t>
      </w:r>
      <w:r>
        <w:t xml:space="preserve">for House floor consideration of the LGBTQI+ Data Inclusion Act (HR</w:t>
      </w:r>
      <w:r>
        <w:t xml:space="preserve"> </w:t>
      </w:r>
      <w:r>
        <w:t xml:space="preserve">4176).</w:t>
      </w:r>
      <w:r>
        <w:t xml:space="preserve">”</w:t>
      </w:r>
      <w:r>
        <w:t xml:space="preserve"> </w:t>
      </w:r>
      <w:r>
        <w:t xml:space="preserve">The vote was on the adoption of the rule. The House adopted the</w:t>
      </w:r>
      <w:r>
        <w:t xml:space="preserve"> </w:t>
      </w:r>
      <w:r>
        <w:t xml:space="preserve">rule by a vote of 214-202. [House Vote 280,</w:t>
      </w:r>
      <w:r>
        <w:t xml:space="preserve"> </w:t>
      </w:r>
      <w:hyperlink r:id="rId23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LGBTQI+ Data Inclusion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June 2022, according to Congressional Quarterly, Fitzpatrick</w:t>
      </w:r>
      <w:r>
        <w:t xml:space="preserve"> </w:t>
      </w:r>
      <w:r>
        <w:t xml:space="preserve">voted against the</w:t>
      </w:r>
      <w:r>
        <w:t xml:space="preserve"> </w:t>
      </w:r>
      <w:r>
        <w:t xml:space="preserve">“</w:t>
      </w:r>
      <w:r>
        <w:t xml:space="preserve">motion to order the previous question (thus ending</w:t>
      </w:r>
      <w:r>
        <w:t xml:space="preserve"> </w:t>
      </w:r>
      <w:r>
        <w:t xml:space="preserve">debate and possibility of amendment) on the rule (H Res 1191) that would</w:t>
      </w:r>
      <w:r>
        <w:t xml:space="preserve"> </w:t>
      </w:r>
      <w:r>
        <w:t xml:space="preserve">provide for House floor consideration of the LGBTQI+ Data Inclusion Act</w:t>
      </w:r>
      <w:r>
        <w:t xml:space="preserve"> </w:t>
      </w:r>
      <w:r>
        <w:t xml:space="preserve">(HR 4176).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215-200. [House Vote 279,</w:t>
      </w:r>
      <w:r>
        <w:t xml:space="preserve"> </w:t>
      </w:r>
      <w:hyperlink r:id="rId26">
        <w:r>
          <w:rPr>
            <w:rStyle w:val="Hyperlink"/>
          </w:rPr>
          <w:t xml:space="preserve">6/22/22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6/22/22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1191</w:t>
        </w:r>
      </w:hyperlink>
      <w:r>
        <w:t xml:space="preserve">]</w:t>
      </w:r>
    </w:p>
    <w:bookmarkStart w:id="31" w:name="bill-implementation-report"/>
    <w:p>
      <w:pPr>
        <w:pStyle w:val="Heading3"/>
      </w:pPr>
      <w:r>
        <w:t xml:space="preserve">Bill Implementation Report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Require A Report</w:t>
      </w:r>
      <w:r>
        <w:rPr>
          <w:bCs/>
          <w:b/>
        </w:rPr>
        <w:t xml:space="preserve"> </w:t>
      </w:r>
      <w:r>
        <w:rPr>
          <w:bCs/>
          <w:b/>
        </w:rPr>
        <w:t xml:space="preserve">On The LGBTQ Data Requirements Bill’s Implementation, Including How It</w:t>
      </w:r>
      <w:r>
        <w:rPr>
          <w:bCs/>
          <w:b/>
        </w:rPr>
        <w:t xml:space="preserve"> </w:t>
      </w:r>
      <w:r>
        <w:rPr>
          <w:bCs/>
          <w:b/>
        </w:rPr>
        <w:t xml:space="preserve">Impacted Agency Services To People Based On Gender Identify, Sexual</w:t>
      </w:r>
      <w:r>
        <w:rPr>
          <w:bCs/>
          <w:b/>
        </w:rPr>
        <w:t xml:space="preserve"> </w:t>
      </w:r>
      <w:r>
        <w:rPr>
          <w:bCs/>
          <w:b/>
        </w:rPr>
        <w:t xml:space="preserve">Orientation And Other Sex Characterizes.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for an amendment to the</w:t>
      </w:r>
      <w:r>
        <w:t xml:space="preserve"> </w:t>
      </w:r>
      <w:r>
        <w:t xml:space="preserve">LGBTQI+ Data Inclusion Act, which would</w:t>
      </w:r>
      <w:r>
        <w:t xml:space="preserve"> </w:t>
      </w:r>
      <w:r>
        <w:t xml:space="preserve">“</w:t>
      </w:r>
      <w:r>
        <w:t xml:space="preserve">require the Government</w:t>
      </w:r>
      <w:r>
        <w:t xml:space="preserve"> </w:t>
      </w:r>
      <w:r>
        <w:t xml:space="preserve">Accountability Office, within two years of enactment, to report to</w:t>
      </w:r>
      <w:r>
        <w:t xml:space="preserve"> </w:t>
      </w:r>
      <w:r>
        <w:t xml:space="preserve">Congress on the bill's implementation, including how it affected agency</w:t>
      </w:r>
      <w:r>
        <w:t xml:space="preserve"> </w:t>
      </w:r>
      <w:r>
        <w:t xml:space="preserve">services to individuals based on gender identity, sexual orientation and</w:t>
      </w:r>
      <w:r>
        <w:t xml:space="preserve"> </w:t>
      </w:r>
      <w:r>
        <w:t xml:space="preserve">variations in sex characteristics.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adopted the amendment by a vote of 216-200. [House</w:t>
      </w:r>
      <w:r>
        <w:t xml:space="preserve"> </w:t>
      </w:r>
      <w:r>
        <w:t xml:space="preserve">Vote 293,</w:t>
      </w:r>
      <w:r>
        <w:t xml:space="preserve"> </w:t>
      </w:r>
      <w:hyperlink r:id="rId28">
        <w:r>
          <w:rPr>
            <w:rStyle w:val="Hyperlink"/>
          </w:rPr>
          <w:t xml:space="preserve">6/23/22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6/23/22</w:t>
        </w:r>
      </w:hyperlink>
      <w:r>
        <w:t xml:space="preserve">; Congressional Actions,</w:t>
      </w:r>
      <w:r>
        <w:t xml:space="preserve"> </w:t>
      </w:r>
      <w:hyperlink r:id="rId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4176</w:t>
        </w:r>
      </w:hyperlink>
      <w:r>
        <w:t xml:space="preserve">]</w:t>
      </w:r>
    </w:p>
    <w:bookmarkEnd w:id="31"/>
    <w:bookmarkStart w:id="35" w:name="Xbfe563a48fde2fbe016a30b05900e062cbad461"/>
    <w:p>
      <w:pPr>
        <w:pStyle w:val="Heading3"/>
      </w:pPr>
      <w:r>
        <w:t xml:space="preserve">Survey Data On Deceased LGBTQ Individuals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Clarify That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Covered Survey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Included Surveys In Which A Knowledgeable Proxy</w:t>
      </w:r>
      <w:r>
        <w:rPr>
          <w:bCs/>
          <w:b/>
        </w:rPr>
        <w:t xml:space="preserve"> </w:t>
      </w:r>
      <w:r>
        <w:rPr>
          <w:bCs/>
          <w:b/>
        </w:rPr>
        <w:t xml:space="preserve">Provides Information About A Deceased LGBTQ Individual.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against an</w:t>
      </w:r>
      <w:r>
        <w:t xml:space="preserve"> </w:t>
      </w:r>
      <w:r>
        <w:t xml:space="preserve">amendment to the LGBTQI+ Data Inclusion Act, which would</w:t>
      </w:r>
      <w:r>
        <w:t xml:space="preserve"> </w:t>
      </w:r>
      <w:r>
        <w:t xml:space="preserve">“</w:t>
      </w:r>
      <w:r>
        <w:t xml:space="preserve">amend the</w:t>
      </w:r>
      <w:r>
        <w:t xml:space="preserve"> </w:t>
      </w:r>
      <w:r>
        <w:t xml:space="preserve">bill's definition of</w:t>
      </w:r>
      <w:r>
        <w:t xml:space="preserve"> </w:t>
      </w:r>
      <w:r>
        <w:t xml:space="preserve">‘</w:t>
      </w:r>
      <w:r>
        <w:t xml:space="preserve">covered survey</w:t>
      </w:r>
      <w:r>
        <w:t xml:space="preserve">’</w:t>
      </w:r>
      <w:r>
        <w:t xml:space="preserve"> </w:t>
      </w:r>
      <w:r>
        <w:t xml:space="preserve">to include surveys in which a</w:t>
      </w:r>
      <w:r>
        <w:t xml:space="preserve"> </w:t>
      </w:r>
      <w:r>
        <w:t xml:space="preserve">knowledgeable proxy provides information about a deceased individual.</w:t>
      </w:r>
      <w:r>
        <w:t xml:space="preserve">”</w:t>
      </w:r>
      <w:r>
        <w:t xml:space="preserve"> </w:t>
      </w:r>
      <w:r>
        <w:t xml:space="preserve">The vote was on the adoption of an amendment. The House adopted the</w:t>
      </w:r>
      <w:r>
        <w:t xml:space="preserve"> </w:t>
      </w:r>
      <w:r>
        <w:t xml:space="preserve">amendment by a vote of 213-201. [House Vote 294,</w:t>
      </w:r>
      <w:r>
        <w:t xml:space="preserve"> </w:t>
      </w:r>
      <w:hyperlink r:id="rId32">
        <w:r>
          <w:rPr>
            <w:rStyle w:val="Hyperlink"/>
          </w:rPr>
          <w:t xml:space="preserve">6/23/22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4176</w:t>
        </w:r>
      </w:hyperlink>
      <w:r>
        <w:t xml:space="preserve">]</w:t>
      </w:r>
    </w:p>
    <w:bookmarkEnd w:id="35"/>
    <w:bookmarkStart w:id="39" w:name="X637560e6911f187e99d043866b0b3720ade50c6"/>
    <w:p>
      <w:pPr>
        <w:pStyle w:val="Heading3"/>
      </w:pPr>
      <w:r>
        <w:t xml:space="preserve">Voluntary Survey Questions On Sexual Orientation, Gender Identity And Sex Characteristics</w:t>
      </w:r>
    </w:p>
    <w:p>
      <w:pPr>
        <w:pStyle w:val="FirstParagraph"/>
      </w:pPr>
      <w:r>
        <w:rPr>
          <w:bCs/>
          <w:b/>
        </w:rPr>
        <w:t xml:space="preserve">2022: Fitzpatrick Voted Against Requiring Federal Agencies That</w:t>
      </w:r>
      <w:r>
        <w:rPr>
          <w:bCs/>
          <w:b/>
        </w:rPr>
        <w:t xml:space="preserve"> </w:t>
      </w:r>
      <w:r>
        <w:rPr>
          <w:bCs/>
          <w:b/>
        </w:rPr>
        <w:t xml:space="preserve">Conduct Demographic And Population Surveys To Include Voluntary</w:t>
      </w:r>
      <w:r>
        <w:rPr>
          <w:bCs/>
          <w:b/>
        </w:rPr>
        <w:t xml:space="preserve"> </w:t>
      </w:r>
      <w:r>
        <w:rPr>
          <w:bCs/>
          <w:b/>
        </w:rPr>
        <w:t xml:space="preserve">Questions On Sexual Orientation, Gender Identity And Variation In Sex</w:t>
      </w:r>
      <w:r>
        <w:rPr>
          <w:bCs/>
          <w:b/>
        </w:rPr>
        <w:t xml:space="preserve"> </w:t>
      </w:r>
      <w:r>
        <w:rPr>
          <w:bCs/>
          <w:b/>
        </w:rPr>
        <w:t xml:space="preserve">Characteristics.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against the LGBTQI+ Data Inclusion Act, which would</w:t>
      </w:r>
      <w:r>
        <w:t xml:space="preserve"> </w:t>
      </w:r>
      <w:r>
        <w:t xml:space="preserve">“</w:t>
      </w:r>
      <w:r>
        <w:t xml:space="preserve">require federal agencies that conduct demographic and population</w:t>
      </w:r>
      <w:r>
        <w:t xml:space="preserve"> </w:t>
      </w:r>
      <w:r>
        <w:t xml:space="preserve">surveys to include in their surveys, within three years of enactment,</w:t>
      </w:r>
      <w:r>
        <w:t xml:space="preserve"> </w:t>
      </w:r>
      <w:r>
        <w:t xml:space="preserve">voluntary questions on sexual orientation, gender identity and</w:t>
      </w:r>
      <w:r>
        <w:t xml:space="preserve"> </w:t>
      </w:r>
      <w:r>
        <w:t xml:space="preserve">variations in sex characteristics. It would require the agencies, within</w:t>
      </w:r>
      <w:r>
        <w:t xml:space="preserve"> </w:t>
      </w:r>
      <w:r>
        <w:t xml:space="preserve">360 days of enactment, to establish data standards to require a review</w:t>
      </w:r>
      <w:r>
        <w:t xml:space="preserve"> </w:t>
      </w:r>
      <w:r>
        <w:t xml:space="preserve">of existing data sets to determine which do not include this</w:t>
      </w:r>
      <w:r>
        <w:t xml:space="preserve"> </w:t>
      </w:r>
      <w:r>
        <w:t xml:space="preserve">information, identify appropriate methods to include questions to</w:t>
      </w:r>
      <w:r>
        <w:t xml:space="preserve"> </w:t>
      </w:r>
      <w:r>
        <w:t xml:space="preserve">collect the information, and implement a process to routinely assess</w:t>
      </w:r>
      <w:r>
        <w:t xml:space="preserve"> </w:t>
      </w:r>
      <w:r>
        <w:t xml:space="preserve">needed changes in survey methods. It would allow for waivers of the</w:t>
      </w:r>
      <w:r>
        <w:t xml:space="preserve"> </w:t>
      </w:r>
      <w:r>
        <w:t xml:space="preserve">information collection requirement if confidentiality standards cannot</w:t>
      </w:r>
      <w:r>
        <w:t xml:space="preserve"> </w:t>
      </w:r>
      <w:r>
        <w:t xml:space="preserve">be met or if adding the information would impact the utility or accuracy</w:t>
      </w:r>
      <w:r>
        <w:t xml:space="preserve"> </w:t>
      </w:r>
      <w:r>
        <w:t xml:space="preserve">of the survey.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220-201, thus the bill was sent to the Senate. [House Vote 296,</w:t>
      </w:r>
      <w:r>
        <w:t xml:space="preserve"> </w:t>
      </w:r>
      <w:hyperlink r:id="rId36">
        <w:r>
          <w:rPr>
            <w:rStyle w:val="Hyperlink"/>
          </w:rPr>
          <w:t xml:space="preserve">6/23/22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6/23/22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4176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Federal Agencies To Include In Surveys</w:t>
      </w:r>
      <w:r>
        <w:rPr>
          <w:bCs/>
          <w:b/>
        </w:rPr>
        <w:t xml:space="preserve"> </w:t>
      </w:r>
      <w:r>
        <w:rPr>
          <w:bCs/>
          <w:b/>
        </w:rPr>
        <w:t xml:space="preserve">Questions About Sexual Orientation And Gender, But It Would Not Be</w:t>
      </w:r>
      <w:r>
        <w:rPr>
          <w:bCs/>
          <w:b/>
        </w:rPr>
        <w:t xml:space="preserve"> </w:t>
      </w:r>
      <w:r>
        <w:rPr>
          <w:bCs/>
          <w:b/>
        </w:rPr>
        <w:t xml:space="preserve">Mandatory And People Would Not Be Penalized For Refusing To</w:t>
      </w:r>
      <w:r>
        <w:rPr>
          <w:bCs/>
          <w:b/>
        </w:rPr>
        <w:t xml:space="preserve"> </w:t>
      </w:r>
      <w:r>
        <w:rPr>
          <w:bCs/>
          <w:b/>
        </w:rPr>
        <w:t xml:space="preserve">Answer.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Democratic-controlled U.S. House Committee on Oversight and Reform</w:t>
      </w:r>
      <w:r>
        <w:t xml:space="preserve"> </w:t>
      </w:r>
      <w:r>
        <w:t xml:space="preserve">approved a bill requiring federal agencies that collect demographic</w:t>
      </w:r>
      <w:r>
        <w:t xml:space="preserve"> </w:t>
      </w:r>
      <w:r>
        <w:t xml:space="preserve">data through surveys to ask about sexual orientation and gender</w:t>
      </w:r>
      <w:r>
        <w:t xml:space="preserve"> </w:t>
      </w:r>
      <w:r>
        <w:t xml:space="preserve">identity, but no one would be required to give the information nor</w:t>
      </w:r>
      <w:r>
        <w:t xml:space="preserve"> </w:t>
      </w:r>
      <w:r>
        <w:t xml:space="preserve">would they be penalized for refusing to do so.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38">
        <w:r>
          <w:rPr>
            <w:rStyle w:val="Hyperlink"/>
          </w:rPr>
          <w:t xml:space="preserve">6/14/22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Advocates For The Bill Emphasized It Would Provide More Accurate</w:t>
      </w:r>
      <w:r>
        <w:rPr>
          <w:bCs/>
          <w:b/>
        </w:rPr>
        <w:t xml:space="preserve"> </w:t>
      </w:r>
      <w:r>
        <w:rPr>
          <w:bCs/>
          <w:b/>
        </w:rPr>
        <w:t xml:space="preserve">Data About The LGBTQ Population As Sexual Orientation And Gender</w:t>
      </w:r>
      <w:r>
        <w:rPr>
          <w:bCs/>
          <w:b/>
        </w:rPr>
        <w:t xml:space="preserve"> </w:t>
      </w:r>
      <w:r>
        <w:rPr>
          <w:bCs/>
          <w:b/>
        </w:rPr>
        <w:t xml:space="preserve">Identity Views Evolve And Right-Wing Extremists Increase Anti-LGBTQ</w:t>
      </w:r>
      <w:r>
        <w:rPr>
          <w:bCs/>
          <w:b/>
        </w:rPr>
        <w:t xml:space="preserve"> </w:t>
      </w:r>
      <w:r>
        <w:rPr>
          <w:bCs/>
          <w:b/>
        </w:rPr>
        <w:t xml:space="preserve">Rhetoric.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Supporters of the</w:t>
      </w:r>
      <w:r>
        <w:t xml:space="preserve"> </w:t>
      </w:r>
      <w:r>
        <w:t xml:space="preserve">legislation said it could help provide much better data about the</w:t>
      </w:r>
      <w:r>
        <w:t xml:space="preserve"> </w:t>
      </w:r>
      <w:r>
        <w:t xml:space="preserve">LGBTQ population nationwide at a time when views about sexual</w:t>
      </w:r>
      <w:r>
        <w:t xml:space="preserve"> </w:t>
      </w:r>
      <w:r>
        <w:t xml:space="preserve">orientation and gender identity are evolving and as right-wing</w:t>
      </w:r>
      <w:r>
        <w:t xml:space="preserve"> </w:t>
      </w:r>
      <w:r>
        <w:t xml:space="preserve">extremists are firing up anti-LGBTQ rhetoric online.</w:t>
      </w:r>
      <w:r>
        <w:t xml:space="preserve">”</w:t>
      </w:r>
      <w:r>
        <w:t xml:space="preserve"> </w:t>
      </w:r>
      <w:r>
        <w:t xml:space="preserve">[Associated</w:t>
      </w:r>
      <w:r>
        <w:t xml:space="preserve"> </w:t>
      </w:r>
      <w:r>
        <w:t xml:space="preserve">Press,</w:t>
      </w:r>
      <w:r>
        <w:t xml:space="preserve"> </w:t>
      </w:r>
      <w:hyperlink r:id="rId38">
        <w:r>
          <w:rPr>
            <w:rStyle w:val="Hyperlink"/>
          </w:rPr>
          <w:t xml:space="preserve">6/14/22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On The House Committee On Oversight And Reform Claimed</w:t>
      </w:r>
      <w:r>
        <w:rPr>
          <w:bCs/>
          <w:b/>
        </w:rPr>
        <w:t xml:space="preserve"> </w:t>
      </w:r>
      <w:r>
        <w:rPr>
          <w:bCs/>
          <w:b/>
        </w:rPr>
        <w:t xml:space="preserve">The Bill Was A Governmental Intrusion And Overreach.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Associated Press,</w:t>
      </w:r>
      <w:r>
        <w:t xml:space="preserve"> </w:t>
      </w:r>
      <w:r>
        <w:t xml:space="preserve">“</w:t>
      </w:r>
      <w:r>
        <w:t xml:space="preserve">Republican committee members called the</w:t>
      </w:r>
      <w:r>
        <w:t xml:space="preserve"> </w:t>
      </w:r>
      <w:r>
        <w:t xml:space="preserve">measure government intrusion and overreach at its most personal.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38">
        <w:r>
          <w:rPr>
            <w:rStyle w:val="Hyperlink"/>
          </w:rPr>
          <w:t xml:space="preserve">6/14/22</w:t>
        </w:r>
      </w:hyperlink>
      <w:r>
        <w:t xml:space="preserve">]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2/roll279.xml" TargetMode="External" /><Relationship Type="http://schemas.openxmlformats.org/officeDocument/2006/relationships/hyperlink" Id="rId23" Target="http://clerk.house.gov/evs/2022/roll280.xml" TargetMode="External" /><Relationship Type="http://schemas.openxmlformats.org/officeDocument/2006/relationships/hyperlink" Id="rId28" Target="http://clerk.house.gov/evs/2022/roll293.xml" TargetMode="External" /><Relationship Type="http://schemas.openxmlformats.org/officeDocument/2006/relationships/hyperlink" Id="rId32" Target="http://clerk.house.gov/evs/2022/roll294.xml" TargetMode="External" /><Relationship Type="http://schemas.openxmlformats.org/officeDocument/2006/relationships/hyperlink" Id="rId20" Target="http://clerk.house.gov/evs/2022/roll295.xml" TargetMode="External" /><Relationship Type="http://schemas.openxmlformats.org/officeDocument/2006/relationships/hyperlink" Id="rId36" Target="http://clerk.house.gov/evs/2022/roll296.xml" TargetMode="External" /><Relationship Type="http://schemas.openxmlformats.org/officeDocument/2006/relationships/hyperlink" Id="rId38" Target="https://apnews.com/article/africa-gender-identity-census-2020-carolyn-maloney-6423dc516cdc0d2f254ea6eaa5edc2da" TargetMode="External" /><Relationship Type="http://schemas.openxmlformats.org/officeDocument/2006/relationships/hyperlink" Id="rId27" Target="https://plus.cq.com/vote/2022/H/279?9" TargetMode="External" /><Relationship Type="http://schemas.openxmlformats.org/officeDocument/2006/relationships/hyperlink" Id="rId24" Target="https://plus.cq.com/vote/2022/H/280?10" TargetMode="External" /><Relationship Type="http://schemas.openxmlformats.org/officeDocument/2006/relationships/hyperlink" Id="rId29" Target="https://plus.cq.com/vote/2022/H/293?2" TargetMode="External" /><Relationship Type="http://schemas.openxmlformats.org/officeDocument/2006/relationships/hyperlink" Id="rId33" Target="https://plus.cq.com/vote/2022/H/294?6" TargetMode="External" /><Relationship Type="http://schemas.openxmlformats.org/officeDocument/2006/relationships/hyperlink" Id="rId21" Target="https://plus.cq.com/vote/2022/H/295?4" TargetMode="External" /><Relationship Type="http://schemas.openxmlformats.org/officeDocument/2006/relationships/hyperlink" Id="rId37" Target="https://plus.cq.com/vote/2022/H/296?5" TargetMode="External" /><Relationship Type="http://schemas.openxmlformats.org/officeDocument/2006/relationships/hyperlink" Id="rId30" Target="https://www.congress.gov/amendment/117th-congress/house-amendment/240/actions?r=3&amp;s=a" TargetMode="External" /><Relationship Type="http://schemas.openxmlformats.org/officeDocument/2006/relationships/hyperlink" Id="rId34" Target="https://www.congress.gov/amendment/117th-congress/house-amendment/241/actions?r=2&amp;s=a" TargetMode="External" /><Relationship Type="http://schemas.openxmlformats.org/officeDocument/2006/relationships/hyperlink" Id="rId22" Target="https://www.congress.gov/bill/117th-congress/house-bill/4176/actions" TargetMode="External" /><Relationship Type="http://schemas.openxmlformats.org/officeDocument/2006/relationships/hyperlink" Id="rId25" Target="https://www.congress.gov/bill/117th-congress/house-resolution/119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2/roll279.xml" TargetMode="External" /><Relationship Type="http://schemas.openxmlformats.org/officeDocument/2006/relationships/hyperlink" Id="rId23" Target="http://clerk.house.gov/evs/2022/roll280.xml" TargetMode="External" /><Relationship Type="http://schemas.openxmlformats.org/officeDocument/2006/relationships/hyperlink" Id="rId28" Target="http://clerk.house.gov/evs/2022/roll293.xml" TargetMode="External" /><Relationship Type="http://schemas.openxmlformats.org/officeDocument/2006/relationships/hyperlink" Id="rId32" Target="http://clerk.house.gov/evs/2022/roll294.xml" TargetMode="External" /><Relationship Type="http://schemas.openxmlformats.org/officeDocument/2006/relationships/hyperlink" Id="rId20" Target="http://clerk.house.gov/evs/2022/roll295.xml" TargetMode="External" /><Relationship Type="http://schemas.openxmlformats.org/officeDocument/2006/relationships/hyperlink" Id="rId36" Target="http://clerk.house.gov/evs/2022/roll296.xml" TargetMode="External" /><Relationship Type="http://schemas.openxmlformats.org/officeDocument/2006/relationships/hyperlink" Id="rId38" Target="https://apnews.com/article/africa-gender-identity-census-2020-carolyn-maloney-6423dc516cdc0d2f254ea6eaa5edc2da" TargetMode="External" /><Relationship Type="http://schemas.openxmlformats.org/officeDocument/2006/relationships/hyperlink" Id="rId27" Target="https://plus.cq.com/vote/2022/H/279?9" TargetMode="External" /><Relationship Type="http://schemas.openxmlformats.org/officeDocument/2006/relationships/hyperlink" Id="rId24" Target="https://plus.cq.com/vote/2022/H/280?10" TargetMode="External" /><Relationship Type="http://schemas.openxmlformats.org/officeDocument/2006/relationships/hyperlink" Id="rId29" Target="https://plus.cq.com/vote/2022/H/293?2" TargetMode="External" /><Relationship Type="http://schemas.openxmlformats.org/officeDocument/2006/relationships/hyperlink" Id="rId33" Target="https://plus.cq.com/vote/2022/H/294?6" TargetMode="External" /><Relationship Type="http://schemas.openxmlformats.org/officeDocument/2006/relationships/hyperlink" Id="rId21" Target="https://plus.cq.com/vote/2022/H/295?4" TargetMode="External" /><Relationship Type="http://schemas.openxmlformats.org/officeDocument/2006/relationships/hyperlink" Id="rId37" Target="https://plus.cq.com/vote/2022/H/296?5" TargetMode="External" /><Relationship Type="http://schemas.openxmlformats.org/officeDocument/2006/relationships/hyperlink" Id="rId30" Target="https://www.congress.gov/amendment/117th-congress/house-amendment/240/actions?r=3&amp;s=a" TargetMode="External" /><Relationship Type="http://schemas.openxmlformats.org/officeDocument/2006/relationships/hyperlink" Id="rId34" Target="https://www.congress.gov/amendment/117th-congress/house-amendment/241/actions?r=2&amp;s=a" TargetMode="External" /><Relationship Type="http://schemas.openxmlformats.org/officeDocument/2006/relationships/hyperlink" Id="rId22" Target="https://www.congress.gov/bill/117th-congress/house-bill/4176/actions" TargetMode="External" /><Relationship Type="http://schemas.openxmlformats.org/officeDocument/2006/relationships/hyperlink" Id="rId25" Target="https://www.congress.gov/bill/117th-congress/house-resolution/119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