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ariffs"/>
    <w:p>
      <w:pPr>
        <w:pStyle w:val="Heading1"/>
      </w:pPr>
      <w:r>
        <w:t xml:space="preserve">Tariffs</w:t>
      </w:r>
    </w:p>
    <w:bookmarkStart w:id="24" w:name="cancellation-of-tariffs"/>
    <w:p>
      <w:pPr>
        <w:pStyle w:val="Heading3"/>
      </w:pPr>
      <w:r>
        <w:t xml:space="preserve">Cancellation Of Tariffs</w:t>
      </w:r>
    </w:p>
    <w:p>
      <w:pPr>
        <w:pStyle w:val="FirstParagraph"/>
      </w:pPr>
      <w:r>
        <w:rPr>
          <w:bCs/>
          <w:b/>
        </w:rPr>
        <w:t xml:space="preserve">2025: Fitzpatrick Voted To Disapprove An IRS Rule That Established</w:t>
      </w:r>
      <w:r>
        <w:rPr>
          <w:bCs/>
          <w:b/>
        </w:rPr>
        <w:t xml:space="preserve"> </w:t>
      </w:r>
      <w:r>
        <w:rPr>
          <w:bCs/>
          <w:b/>
        </w:rPr>
        <w:t xml:space="preserve">Reporting Requirements For Digital Asset Proceeds And To Effectively</w:t>
      </w:r>
      <w:r>
        <w:rPr>
          <w:bCs/>
          <w:b/>
        </w:rPr>
        <w:t xml:space="preserve"> </w:t>
      </w:r>
      <w:r>
        <w:rPr>
          <w:bCs/>
          <w:b/>
        </w:rPr>
        <w:t xml:space="preserve">Block Votes On The Reversal Of Trump’s Tariffs.</w:t>
      </w:r>
      <w:r>
        <w:t xml:space="preserve"> </w:t>
      </w:r>
      <w:r>
        <w:t xml:space="preserve">In March 205,</w:t>
      </w:r>
      <w:r>
        <w:t xml:space="preserve"> </w:t>
      </w:r>
      <w:r>
        <w:t xml:space="preserve">Fitzpatrick voted for ,</w:t>
      </w:r>
      <w:r>
        <w:t xml:space="preserve"> </w:t>
      </w:r>
      <w:r>
        <w:t xml:space="preserve">“</w:t>
      </w:r>
      <w:r>
        <w:t xml:space="preserve">the bill that would provide for Congressional</w:t>
      </w:r>
      <w:r>
        <w:t xml:space="preserve"> </w:t>
      </w:r>
      <w:r>
        <w:t xml:space="preserve">disapproval of, and nullify, a December 2024 IRS rule related to gross</w:t>
      </w:r>
      <w:r>
        <w:t xml:space="preserve"> </w:t>
      </w:r>
      <w:r>
        <w:t xml:space="preserve">proceeds reporting by brokers involved in digital asset sales. The rule</w:t>
      </w:r>
      <w:r>
        <w:t xml:space="preserve"> </w:t>
      </w:r>
      <w:r>
        <w:t xml:space="preserve">imposed reporting requirements, beginning in 2027, on non-custodial</w:t>
      </w:r>
      <w:r>
        <w:t xml:space="preserve"> </w:t>
      </w:r>
      <w:r>
        <w:t xml:space="preserve">barkers who participate in the decentralized digital asset market. It</w:t>
      </w:r>
      <w:r>
        <w:t xml:space="preserve"> </w:t>
      </w:r>
      <w:r>
        <w:t xml:space="preserve">also required brokers to file information returns and provide payee</w:t>
      </w:r>
      <w:r>
        <w:t xml:space="preserve"> </w:t>
      </w:r>
      <w:r>
        <w:t xml:space="preserve">statements reporting gross proceeds from certain digital asset sales and</w:t>
      </w:r>
      <w:r>
        <w:t xml:space="preserve"> </w:t>
      </w:r>
      <w:r>
        <w:t xml:space="preserve">transactions.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292 to 132. [House Vote 71,</w:t>
      </w:r>
      <w:r>
        <w:t xml:space="preserve"> </w:t>
      </w:r>
      <w:hyperlink r:id="rId20">
        <w:r>
          <w:rPr>
            <w:rStyle w:val="Hyperlink"/>
          </w:rPr>
          <w:t xml:space="preserve">3/11/25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3/11/25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Effectively Blocked The House From Voting To Reverse</w:t>
      </w:r>
      <w:r>
        <w:rPr>
          <w:bCs/>
          <w:b/>
        </w:rPr>
        <w:t xml:space="preserve"> </w:t>
      </w:r>
      <w:r>
        <w:rPr>
          <w:bCs/>
          <w:b/>
        </w:rPr>
        <w:t xml:space="preserve">Trump’s Tariffs On Mexico, Canada, And China For The Next Year.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Republican leaders on Tuesday</w:t>
      </w:r>
      <w:r>
        <w:t xml:space="preserve"> </w:t>
      </w:r>
      <w:r>
        <w:t xml:space="preserve">slipped language into a procedural measure that would prevent any</w:t>
      </w:r>
      <w:r>
        <w:t xml:space="preserve"> </w:t>
      </w:r>
      <w:r>
        <w:t xml:space="preserve">resolution to end the tariffs on Mexico, Canada and China from</w:t>
      </w:r>
      <w:r>
        <w:t xml:space="preserve"> </w:t>
      </w:r>
      <w:r>
        <w:t xml:space="preserve">receiving a vote this year. It passed on party lines as part of a</w:t>
      </w:r>
      <w:r>
        <w:t xml:space="preserve"> </w:t>
      </w:r>
      <w:r>
        <w:t xml:space="preserve">resolution that cleared the way for a vote later Tuesday on a</w:t>
      </w:r>
      <w:r>
        <w:t xml:space="preserve"> </w:t>
      </w:r>
      <w:r>
        <w:t xml:space="preserve">government spending bill needed to prevent a shutdown at the end of</w:t>
      </w:r>
      <w:r>
        <w:t xml:space="preserve"> </w:t>
      </w:r>
      <w:r>
        <w:t xml:space="preserve">the week.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Nullified A Law That Would Allow The House And Senate To</w:t>
      </w:r>
      <w:r>
        <w:rPr>
          <w:bCs/>
          <w:b/>
        </w:rPr>
        <w:t xml:space="preserve"> </w:t>
      </w:r>
      <w:r>
        <w:rPr>
          <w:bCs/>
          <w:b/>
        </w:rPr>
        <w:t xml:space="preserve">End A Disaster Declared By The President.</w:t>
      </w:r>
      <w:r>
        <w:t xml:space="preserve"> </w:t>
      </w:r>
      <w:r>
        <w:t xml:space="preserve">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In this case, Republican leaders did so using a</w:t>
      </w:r>
      <w:r>
        <w:t xml:space="preserve"> </w:t>
      </w:r>
      <w:r>
        <w:t xml:space="preserve">particularly unusual contortion: They essentially declared the rest</w:t>
      </w:r>
      <w:r>
        <w:t xml:space="preserve"> </w:t>
      </w:r>
      <w:r>
        <w:t xml:space="preserve">of the year one long day, nullifying a law that allows the House and</w:t>
      </w:r>
      <w:r>
        <w:t xml:space="preserve"> </w:t>
      </w:r>
      <w:r>
        <w:t xml:space="preserve">Senate to jointly put an end to a disaster declared by the</w:t>
      </w:r>
      <w:r>
        <w:t xml:space="preserve"> </w:t>
      </w:r>
      <w:r>
        <w:t xml:space="preserve">president.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Previously Planned To Force Votes On The Tariffs Under</w:t>
      </w:r>
      <w:r>
        <w:rPr>
          <w:bCs/>
          <w:b/>
        </w:rPr>
        <w:t xml:space="preserve"> </w:t>
      </w:r>
      <w:r>
        <w:rPr>
          <w:bCs/>
          <w:b/>
        </w:rPr>
        <w:t xml:space="preserve">The National Emergencies Act.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House Democrats had planned to force a vote on resolutions to end</w:t>
      </w:r>
      <w:r>
        <w:t xml:space="preserve"> </w:t>
      </w:r>
      <w:r>
        <w:t xml:space="preserve">the tariffs on Mexico and Canada, a move allowed under the National</w:t>
      </w:r>
      <w:r>
        <w:t xml:space="preserve"> </w:t>
      </w:r>
      <w:r>
        <w:t xml:space="preserve">Emergencies Act, which provides a mechanism for Congress to</w:t>
      </w:r>
      <w:r>
        <w:t xml:space="preserve"> </w:t>
      </w:r>
      <w:r>
        <w:t xml:space="preserve">terminate an emergency like the one Mr. Trump declared when he</w:t>
      </w:r>
      <w:r>
        <w:t xml:space="preserve"> </w:t>
      </w:r>
      <w:r>
        <w:t xml:space="preserve">imposed the tariffs on Feb. 1. That would have forced Republicans</w:t>
      </w:r>
      <w:r>
        <w:t xml:space="preserve"> </w:t>
      </w:r>
      <w:r>
        <w:t xml:space="preserve">— many of whom are opposed to tariffs as a matter of principle —</w:t>
      </w:r>
      <w:r>
        <w:t xml:space="preserve"> </w:t>
      </w:r>
      <w:r>
        <w:t xml:space="preserve">to go on the record on the issue at a time when Mr. Trump’s</w:t>
      </w:r>
      <w:r>
        <w:t xml:space="preserve"> </w:t>
      </w:r>
      <w:r>
        <w:t xml:space="preserve">commitment to tariffs has spooked the financial markets and spiked</w:t>
      </w:r>
      <w:r>
        <w:t xml:space="preserve"> </w:t>
      </w:r>
      <w:r>
        <w:t xml:space="preserve">concerns of reigniting inflation.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3/11/25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National Emergencies Act Required Consideration Of Resolutions</w:t>
      </w:r>
      <w:r>
        <w:rPr>
          <w:bCs/>
          <w:b/>
        </w:rPr>
        <w:t xml:space="preserve"> </w:t>
      </w:r>
      <w:r>
        <w:rPr>
          <w:bCs/>
          <w:b/>
        </w:rPr>
        <w:t xml:space="preserve">Ending A Presidentially Declared Emergency Within Fifteen Calendar</w:t>
      </w:r>
      <w:r>
        <w:rPr>
          <w:bCs/>
          <w:b/>
        </w:rPr>
        <w:t xml:space="preserve"> </w:t>
      </w:r>
      <w:r>
        <w:rPr>
          <w:bCs/>
          <w:b/>
        </w:rPr>
        <w:t xml:space="preserve">Days But Republican Leadership Included A Measure In The Bill</w:t>
      </w:r>
      <w:r>
        <w:rPr>
          <w:bCs/>
          <w:b/>
        </w:rPr>
        <w:t xml:space="preserve"> </w:t>
      </w:r>
      <w:r>
        <w:rPr>
          <w:bCs/>
          <w:b/>
        </w:rPr>
        <w:t xml:space="preserve">Declaring The Rest Of The Year Did Not Constitute A Calendar Day.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 national emergency law lays</w:t>
      </w:r>
      <w:r>
        <w:t xml:space="preserve"> </w:t>
      </w:r>
      <w:r>
        <w:t xml:space="preserve">out a fast-track process for Congress to consider a resolution</w:t>
      </w:r>
      <w:r>
        <w:t xml:space="preserve"> </w:t>
      </w:r>
      <w:r>
        <w:t xml:space="preserve">ending a presidential emergency, requiring committee consideration</w:t>
      </w:r>
      <w:r>
        <w:t xml:space="preserve"> </w:t>
      </w:r>
      <w:r>
        <w:t xml:space="preserve">within 15 calendar days after one is introduced and a floor vote</w:t>
      </w:r>
      <w:r>
        <w:t xml:space="preserve"> </w:t>
      </w:r>
      <w:r>
        <w:t xml:space="preserve">within three days after that. But the language House Republicans</w:t>
      </w:r>
      <w:r>
        <w:t xml:space="preserve"> </w:t>
      </w:r>
      <w:r>
        <w:t xml:space="preserve">inserted in their measure on Tuesday declared that,</w:t>
      </w:r>
      <w:r>
        <w:t xml:space="preserve"> </w:t>
      </w:r>
      <w:r>
        <w:t xml:space="preserve">‘</w:t>
      </w:r>
      <w:r>
        <w:t xml:space="preserve">Each day for</w:t>
      </w:r>
      <w:r>
        <w:t xml:space="preserve"> </w:t>
      </w:r>
      <w:r>
        <w:t xml:space="preserve">the remainder of the 119th Congress shall not constitute a calendar</w:t>
      </w:r>
      <w:r>
        <w:t xml:space="preserve"> </w:t>
      </w:r>
      <w:r>
        <w:t xml:space="preserve">day</w:t>
      </w:r>
      <w:r>
        <w:t xml:space="preserve">’</w:t>
      </w:r>
      <w:r>
        <w:t xml:space="preserve"> </w:t>
      </w:r>
      <w:r>
        <w:t xml:space="preserve">for the purposes of the emergency that Mr. Trump declared on</w:t>
      </w:r>
      <w:r>
        <w:t xml:space="preserve"> </w:t>
      </w:r>
      <w:r>
        <w:t xml:space="preserve">Feb. 1.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23">
        <w:r>
          <w:rPr>
            <w:rStyle w:val="Hyperlink"/>
          </w:rPr>
          <w:t xml:space="preserve">3/11/25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5/roll071.xml" TargetMode="External" /><Relationship Type="http://schemas.openxmlformats.org/officeDocument/2006/relationships/hyperlink" Id="rId21" Target="https://plus.cq.com/vote/2025/H/71?4" TargetMode="External" /><Relationship Type="http://schemas.openxmlformats.org/officeDocument/2006/relationships/hyperlink" Id="rId22" Target="https://www.congress.gov/bill/119th-congress/house-joint-resolution/25/all-actions" TargetMode="External" /><Relationship Type="http://schemas.openxmlformats.org/officeDocument/2006/relationships/hyperlink" Id="rId23" Target="https://www.nytimes.com/2025/03/11/us/politics/trump-tariffs-house-gop-vot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5/roll071.xml" TargetMode="External" /><Relationship Type="http://schemas.openxmlformats.org/officeDocument/2006/relationships/hyperlink" Id="rId21" Target="https://plus.cq.com/vote/2025/H/71?4" TargetMode="External" /><Relationship Type="http://schemas.openxmlformats.org/officeDocument/2006/relationships/hyperlink" Id="rId22" Target="https://www.congress.gov/bill/119th-congress/house-joint-resolution/25/all-actions" TargetMode="External" /><Relationship Type="http://schemas.openxmlformats.org/officeDocument/2006/relationships/hyperlink" Id="rId23" Target="https://www.nytimes.com/2025/03/11/us/politics/trump-tariffs-house-gop-vot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