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taliban"/>
    <w:p>
      <w:pPr>
        <w:pStyle w:val="Heading1"/>
      </w:pPr>
      <w:r>
        <w:t xml:space="preserve">Taliban</w:t>
      </w:r>
    </w:p>
    <w:bookmarkStart w:id="24" w:name="prohibit-sanctions-waiver"/>
    <w:p>
      <w:pPr>
        <w:pStyle w:val="Heading3"/>
      </w:pPr>
      <w:r>
        <w:t xml:space="preserve">Prohibit Sanctions Waiver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Prohibit The Use</w:t>
      </w:r>
      <w:r>
        <w:rPr>
          <w:bCs/>
          <w:b/>
        </w:rPr>
        <w:t xml:space="preserve"> </w:t>
      </w:r>
      <w:r>
        <w:rPr>
          <w:bCs/>
          <w:b/>
        </w:rPr>
        <w:t xml:space="preserve">Of FY 2024 Defense Funding To Support The Taliban And Prohibit Waiting</w:t>
      </w:r>
      <w:r>
        <w:rPr>
          <w:bCs/>
          <w:b/>
        </w:rPr>
        <w:t xml:space="preserve"> </w:t>
      </w:r>
      <w:r>
        <w:rPr>
          <w:bCs/>
          <w:b/>
        </w:rPr>
        <w:t xml:space="preserve">Sanctions Against The Taliban.</w:t>
      </w:r>
      <w:r>
        <w:t xml:space="preserve"> </w:t>
      </w:r>
      <w:r>
        <w:t xml:space="preserve">In July 2023, according to</w:t>
      </w:r>
      <w:r>
        <w:t xml:space="preserve"> </w:t>
      </w:r>
      <w:r>
        <w:t xml:space="preserve">Congressional Quarterly, Fitzpatrick voted for an amendment to the</w:t>
      </w:r>
      <w:r>
        <w:t xml:space="preserve"> </w:t>
      </w:r>
      <w:r>
        <w:t xml:space="preserve">National Defense Authorization Act for Fiscal Year 2024, which would</w:t>
      </w:r>
      <w:r>
        <w:t xml:space="preserve"> </w:t>
      </w:r>
      <w:r>
        <w:t xml:space="preserve">“</w:t>
      </w:r>
      <w:r>
        <w:t xml:space="preserve">prohibit the use of funds authorized by the bill to provide any kind of</w:t>
      </w:r>
      <w:r>
        <w:t xml:space="preserve"> </w:t>
      </w:r>
      <w:r>
        <w:t xml:space="preserve">support to the Taliban or its affiliates. It would prohibit the waiver</w:t>
      </w:r>
      <w:r>
        <w:t xml:space="preserve"> </w:t>
      </w:r>
      <w:r>
        <w:t xml:space="preserve">or mitigation of any sanction imposed by the U.S. against the Taliban on</w:t>
      </w:r>
      <w:r>
        <w:t xml:space="preserve"> </w:t>
      </w:r>
      <w:r>
        <w:t xml:space="preserve">or before Aug. 18, 2021, unless such a policy is enacted by law.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an amendment. The House adopted the</w:t>
      </w:r>
      <w:r>
        <w:t xml:space="preserve"> </w:t>
      </w:r>
      <w:r>
        <w:t xml:space="preserve">amendment by a vote of 247 to 185. [House Vote 323,</w:t>
      </w:r>
      <w:r>
        <w:t xml:space="preserve"> </w:t>
      </w:r>
      <w:hyperlink r:id="rId20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249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323.xml" TargetMode="External" /><Relationship Type="http://schemas.openxmlformats.org/officeDocument/2006/relationships/hyperlink" Id="rId21" Target="https://plus.cq.com/vote/2023/H/323?19" TargetMode="External" /><Relationship Type="http://schemas.openxmlformats.org/officeDocument/2006/relationships/hyperlink" Id="rId23" Target="https://www.congress.gov/amendment/118th-congress/house-amendment/249/actions?s=a&amp;r=4" TargetMode="External" /><Relationship Type="http://schemas.openxmlformats.org/officeDocument/2006/relationships/hyperlink" Id="rId22" Target="https://www.congress.gov/bill/118th-congress/house-bill/267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323.xml" TargetMode="External" /><Relationship Type="http://schemas.openxmlformats.org/officeDocument/2006/relationships/hyperlink" Id="rId21" Target="https://plus.cq.com/vote/2023/H/323?19" TargetMode="External" /><Relationship Type="http://schemas.openxmlformats.org/officeDocument/2006/relationships/hyperlink" Id="rId23" Target="https://www.congress.gov/amendment/118th-congress/house-amendment/249/actions?s=a&amp;r=4" TargetMode="External" /><Relationship Type="http://schemas.openxmlformats.org/officeDocument/2006/relationships/hyperlink" Id="rId22" Target="https://www.congress.gov/bill/118th-congress/house-bill/267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