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myanmar"/>
    <w:p>
      <w:pPr>
        <w:pStyle w:val="Heading1"/>
      </w:pPr>
      <w:r>
        <w:t xml:space="preserve">Myanmar</w:t>
      </w:r>
    </w:p>
    <w:bookmarkStart w:id="24" w:name="military-coup-condemnation"/>
    <w:p>
      <w:pPr>
        <w:pStyle w:val="Heading3"/>
      </w:pPr>
      <w:r>
        <w:t xml:space="preserve">Military Coup Condemnation</w:t>
      </w:r>
    </w:p>
    <w:p>
      <w:pPr>
        <w:pStyle w:val="FirstParagraph"/>
      </w:pPr>
      <w:r>
        <w:rPr>
          <w:bCs/>
          <w:b/>
        </w:rPr>
        <w:t xml:space="preserve">2021: Fitzpatrick Voted To Condemn The Myanmar Military Coup That</w:t>
      </w:r>
      <w:r>
        <w:rPr>
          <w:bCs/>
          <w:b/>
        </w:rPr>
        <w:t xml:space="preserve"> </w:t>
      </w:r>
      <w:r>
        <w:rPr>
          <w:bCs/>
          <w:b/>
        </w:rPr>
        <w:t xml:space="preserve">Occurred On February 1, 2021 And Call For The Release Of Coup Prisoners,</w:t>
      </w:r>
      <w:r>
        <w:rPr>
          <w:bCs/>
          <w:b/>
        </w:rPr>
        <w:t xml:space="preserve"> </w:t>
      </w:r>
      <w:r>
        <w:rPr>
          <w:bCs/>
          <w:b/>
        </w:rPr>
        <w:t xml:space="preserve">The Return Of Power To The Civilian Government And Removal Of Speech And</w:t>
      </w:r>
      <w:r>
        <w:rPr>
          <w:bCs/>
          <w:b/>
        </w:rPr>
        <w:t xml:space="preserve"> </w:t>
      </w:r>
      <w:r>
        <w:rPr>
          <w:bCs/>
          <w:b/>
        </w:rPr>
        <w:t xml:space="preserve">Travel Restrictions.</w:t>
      </w:r>
      <w:r>
        <w:t xml:space="preserve"> </w:t>
      </w:r>
      <w:r>
        <w:t xml:space="preserve">In March 2021, Fitzpatrick voted for a resolution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express that the</w:t>
      </w:r>
      <w:r>
        <w:t xml:space="preserve"> </w:t>
      </w:r>
      <w:r>
        <w:t xml:space="preserve">House of Representatives condemns the Feb. 1, 2021, military coup in</w:t>
      </w:r>
      <w:r>
        <w:t xml:space="preserve"> </w:t>
      </w:r>
      <w:r>
        <w:t xml:space="preserve">Myanmar. It would condemn any attacks on civilians and call on the</w:t>
      </w:r>
      <w:r>
        <w:t xml:space="preserve"> </w:t>
      </w:r>
      <w:r>
        <w:t xml:space="preserve">Myanmar armed forces to release individuals detained as a result of the</w:t>
      </w:r>
      <w:r>
        <w:t xml:space="preserve"> </w:t>
      </w:r>
      <w:r>
        <w:t xml:space="preserve">coup; return to power all members of the civilian government; and remove</w:t>
      </w:r>
      <w:r>
        <w:t xml:space="preserve"> </w:t>
      </w:r>
      <w:r>
        <w:t xml:space="preserve">impediments on communications, expression and travel.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resolution by a vote of 398-14. [House</w:t>
      </w:r>
      <w:r>
        <w:t xml:space="preserve"> </w:t>
      </w:r>
      <w:r>
        <w:t xml:space="preserve">Vote 97,</w:t>
      </w:r>
      <w:r>
        <w:t xml:space="preserve"> </w:t>
      </w:r>
      <w:hyperlink r:id="rId20">
        <w:r>
          <w:rPr>
            <w:rStyle w:val="Hyperlink"/>
          </w:rPr>
          <w:t xml:space="preserve">3/19/21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3/19/21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A Democratic Aide, House Republicans Were Concerned</w:t>
      </w:r>
      <w:r>
        <w:rPr>
          <w:bCs/>
          <w:b/>
        </w:rPr>
        <w:t xml:space="preserve"> </w:t>
      </w:r>
      <w:r>
        <w:rPr>
          <w:bCs/>
          <w:b/>
        </w:rPr>
        <w:t xml:space="preserve">Over A Provision Of The Resolution That Referenced Election</w:t>
      </w:r>
      <w:r>
        <w:rPr>
          <w:bCs/>
          <w:b/>
        </w:rPr>
        <w:t xml:space="preserve"> </w:t>
      </w:r>
      <w:r>
        <w:rPr>
          <w:bCs/>
          <w:b/>
        </w:rPr>
        <w:t xml:space="preserve">Integrity, Which Was Included Because Myanmar’s Military Claimed The</w:t>
      </w:r>
      <w:r>
        <w:rPr>
          <w:bCs/>
          <w:b/>
        </w:rPr>
        <w:t xml:space="preserve"> </w:t>
      </w:r>
      <w:r>
        <w:rPr>
          <w:bCs/>
          <w:b/>
        </w:rPr>
        <w:t xml:space="preserve">Last General Election Was Fraudulent.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Democratic aide said House Republicans had raised concerns over</w:t>
      </w:r>
      <w:r>
        <w:t xml:space="preserve"> </w:t>
      </w:r>
      <w:r>
        <w:t xml:space="preserve">language in the resolution referencing election integrity. Members</w:t>
      </w:r>
      <w:r>
        <w:t xml:space="preserve"> </w:t>
      </w:r>
      <w:r>
        <w:t xml:space="preserve">of Myanmar’s ruling party, the National League for Democracy (NLD)</w:t>
      </w:r>
      <w:r>
        <w:t xml:space="preserve"> </w:t>
      </w:r>
      <w:r>
        <w:t xml:space="preserve">were deposed last month, with the military claiming that last year’s</w:t>
      </w:r>
      <w:r>
        <w:t xml:space="preserve"> </w:t>
      </w:r>
      <w:r>
        <w:t xml:space="preserve">general election was invalid.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3/19/21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Encouraged The Military Junta To Release Myanmar’s</w:t>
      </w:r>
      <w:r>
        <w:rPr>
          <w:bCs/>
          <w:b/>
        </w:rPr>
        <w:t xml:space="preserve"> </w:t>
      </w:r>
      <w:r>
        <w:rPr>
          <w:bCs/>
          <w:b/>
        </w:rPr>
        <w:t xml:space="preserve">Civilian Leaders From Prison And Permit Elected Officials To Return</w:t>
      </w:r>
      <w:r>
        <w:rPr>
          <w:bCs/>
          <w:b/>
        </w:rPr>
        <w:t xml:space="preserve"> </w:t>
      </w:r>
      <w:r>
        <w:rPr>
          <w:bCs/>
          <w:b/>
        </w:rPr>
        <w:t xml:space="preserve">To Their Governmental Posts.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resolution specifically calls on the junta to release Myanmar’s</w:t>
      </w:r>
      <w:r>
        <w:t xml:space="preserve"> </w:t>
      </w:r>
      <w:r>
        <w:t xml:space="preserve">civilian leaders from detention and allow elected officials to</w:t>
      </w:r>
      <w:r>
        <w:t xml:space="preserve"> </w:t>
      </w:r>
      <w:r>
        <w:t xml:space="preserve">return to their seats in parliament.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3/19/21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Called On The President And State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Urge The Civilian Government’s Return To Leadership And To Address</w:t>
      </w:r>
      <w:r>
        <w:rPr>
          <w:bCs/>
          <w:b/>
        </w:rPr>
        <w:t xml:space="preserve"> </w:t>
      </w:r>
      <w:r>
        <w:rPr>
          <w:bCs/>
          <w:b/>
        </w:rPr>
        <w:t xml:space="preserve">The Oppression Of Ethnic Minorities.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call on the president and the State Department to</w:t>
      </w:r>
      <w:r>
        <w:t xml:space="preserve"> </w:t>
      </w:r>
      <w:r>
        <w:t xml:space="preserve">encourage the return to power of civilian government and</w:t>
      </w:r>
      <w:r>
        <w:t xml:space="preserve"> </w:t>
      </w:r>
      <w:r>
        <w:t xml:space="preserve">constitutional reforms to address disenfranchisement of ethnic</w:t>
      </w:r>
      <w:r>
        <w:t xml:space="preserve"> </w:t>
      </w:r>
      <w:r>
        <w:t xml:space="preserve">minorities.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3/19/21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Sought To Ensure U.S. Social Media Sites Would Not</w:t>
      </w:r>
      <w:r>
        <w:rPr>
          <w:bCs/>
          <w:b/>
        </w:rPr>
        <w:t xml:space="preserve"> </w:t>
      </w:r>
      <w:r>
        <w:rPr>
          <w:bCs/>
          <w:b/>
        </w:rPr>
        <w:t xml:space="preserve">Spread Disinformation About Myanmar.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ensure platforms provided by U.S.-based social media</w:t>
      </w:r>
      <w:r>
        <w:t xml:space="preserve"> </w:t>
      </w:r>
      <w:r>
        <w:t xml:space="preserve">companies like Facebook cannot be used for disinformation campaigns</w:t>
      </w:r>
      <w:r>
        <w:t xml:space="preserve"> </w:t>
      </w:r>
      <w:r>
        <w:t xml:space="preserve">or for advocating violence against the people in Myanmar.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3/19/21</w:t>
        </w:r>
      </w:hyperlink>
      <w:r>
        <w:t xml:space="preserve">]</w:t>
      </w:r>
    </w:p>
    <w:bookmarkEnd w:id="24"/>
    <w:bookmarkStart w:id="25" w:name="sanctions"/>
    <w:p>
      <w:pPr>
        <w:pStyle w:val="Heading3"/>
      </w:pPr>
      <w:r>
        <w:t xml:space="preserve">Sanctions</w:t>
      </w:r>
    </w:p>
    <w:p>
      <w:pPr>
        <w:pStyle w:val="FirstParagraph"/>
      </w:pPr>
      <w:r>
        <w:rPr>
          <w:bCs/>
          <w:b/>
        </w:rPr>
        <w:t xml:space="preserve">2021: Fitzpatrick Voted To Impose Restrictions And Sanctions Towards</w:t>
      </w:r>
      <w:r>
        <w:rPr>
          <w:bCs/>
          <w:b/>
        </w:rPr>
        <w:t xml:space="preserve"> </w:t>
      </w:r>
      <w:r>
        <w:rPr>
          <w:bCs/>
          <w:b/>
        </w:rPr>
        <w:t xml:space="preserve">Myanmar Armed Forces, With Exemptions For Humanitarian Aid.</w:t>
      </w:r>
      <w:r>
        <w:t xml:space="preserve"> </w:t>
      </w:r>
      <w:r>
        <w:t xml:space="preserve">In March</w:t>
      </w:r>
      <w:r>
        <w:t xml:space="preserve"> </w:t>
      </w:r>
      <w:r>
        <w:t xml:space="preserve">2021, Fitzpatrick voted for a resolution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impose various restrictions aimed at the</w:t>
      </w:r>
      <w:r>
        <w:t xml:space="preserve"> </w:t>
      </w:r>
      <w:r>
        <w:t xml:space="preserve">Myanmar armed forces and those responsible for the coup, including</w:t>
      </w:r>
      <w:r>
        <w:t xml:space="preserve"> </w:t>
      </w:r>
      <w:r>
        <w:t xml:space="preserve">targeted sanctions allowing exemptions for the delivery of humanitarian</w:t>
      </w:r>
      <w:r>
        <w:t xml:space="preserve"> </w:t>
      </w:r>
      <w:r>
        <w:t xml:space="preserve">assistance.</w:t>
      </w:r>
      <w:r>
        <w:t xml:space="preserve">”</w:t>
      </w:r>
      <w:r>
        <w:t xml:space="preserve"> </w:t>
      </w:r>
      <w:r>
        <w:t xml:space="preserve">The vote was on passage. The House passed the resolution by</w:t>
      </w:r>
      <w:r>
        <w:t xml:space="preserve"> </w:t>
      </w:r>
      <w:r>
        <w:t xml:space="preserve">a vote of 398-14. [House Vote 97,</w:t>
      </w:r>
      <w:r>
        <w:t xml:space="preserve"> </w:t>
      </w:r>
      <w:hyperlink r:id="rId20">
        <w:r>
          <w:rPr>
            <w:rStyle w:val="Hyperlink"/>
          </w:rPr>
          <w:t xml:space="preserve">3/19/21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134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97.xml" TargetMode="External" /><Relationship Type="http://schemas.openxmlformats.org/officeDocument/2006/relationships/hyperlink" Id="rId21" Target="https://plus.cq.com/vote/2021/H/97?8" TargetMode="External" /><Relationship Type="http://schemas.openxmlformats.org/officeDocument/2006/relationships/hyperlink" Id="rId23" Target="https://thehill.com/homenews/house/544075-14-republicans-vote-against-resolution-condemning-military-coup-in-myanmar" TargetMode="External" /><Relationship Type="http://schemas.openxmlformats.org/officeDocument/2006/relationships/hyperlink" Id="rId22" Target="https://www.congress.gov/bill/117th-congress/house-resolution/13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97.xml" TargetMode="External" /><Relationship Type="http://schemas.openxmlformats.org/officeDocument/2006/relationships/hyperlink" Id="rId21" Target="https://plus.cq.com/vote/2021/H/97?8" TargetMode="External" /><Relationship Type="http://schemas.openxmlformats.org/officeDocument/2006/relationships/hyperlink" Id="rId23" Target="https://thehill.com/homenews/house/544075-14-republicans-vote-against-resolution-condemning-military-coup-in-myanmar" TargetMode="External" /><Relationship Type="http://schemas.openxmlformats.org/officeDocument/2006/relationships/hyperlink" Id="rId22" Target="https://www.congress.gov/bill/117th-congress/house-resolution/13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