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ozambique"/>
    <w:p>
      <w:pPr>
        <w:pStyle w:val="Heading1"/>
      </w:pPr>
      <w:r>
        <w:t xml:space="preserve">Mozambique</w:t>
      </w:r>
    </w:p>
    <w:bookmarkStart w:id="23" w:name="condemning-isis-mozambique"/>
    <w:p>
      <w:pPr>
        <w:pStyle w:val="Heading3"/>
      </w:pPr>
      <w:r>
        <w:t xml:space="preserve">Condemning ISIS-Mozambique</w:t>
      </w:r>
    </w:p>
    <w:p>
      <w:pPr>
        <w:pStyle w:val="FirstParagraph"/>
      </w:pPr>
      <w:r>
        <w:rPr>
          <w:bCs/>
          <w:b/>
        </w:rPr>
        <w:t xml:space="preserve">2022: Fitzpatrick Voted To Condemn The Violence And Terrorist Attacks</w:t>
      </w:r>
      <w:r>
        <w:rPr>
          <w:bCs/>
          <w:b/>
        </w:rPr>
        <w:t xml:space="preserve"> </w:t>
      </w:r>
      <w:r>
        <w:rPr>
          <w:bCs/>
          <w:b/>
        </w:rPr>
        <w:t xml:space="preserve">Enacted By ISIS-Mozambique In The Cabo Delgado Province And Call On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Government And The International Community To Coordinate Resources</w:t>
      </w:r>
      <w:r>
        <w:rPr>
          <w:bCs/>
          <w:b/>
        </w:rPr>
        <w:t xml:space="preserve"> </w:t>
      </w:r>
      <w:r>
        <w:rPr>
          <w:bCs/>
          <w:b/>
        </w:rPr>
        <w:t xml:space="preserve">For Mozambique And Humanitarian Aid.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a resolution, which would</w:t>
      </w:r>
      <w:r>
        <w:t xml:space="preserve"> </w:t>
      </w:r>
      <w:r>
        <w:t xml:space="preserve">“</w:t>
      </w:r>
      <w:r>
        <w:t xml:space="preserve">state that the House of Representatives condemns the violence,</w:t>
      </w:r>
      <w:r>
        <w:t xml:space="preserve"> </w:t>
      </w:r>
      <w:r>
        <w:t xml:space="preserve">targeting of civilians and terrorist attacks carried out by</w:t>
      </w:r>
      <w:r>
        <w:t xml:space="preserve"> </w:t>
      </w:r>
      <w:r>
        <w:t xml:space="preserve">ISIS-Mozambique in the Cabo Delgado Province. It would state that the</w:t>
      </w:r>
      <w:r>
        <w:t xml:space="preserve"> </w:t>
      </w:r>
      <w:r>
        <w:t xml:space="preserve">House urges the Mozambican government to work with international</w:t>
      </w:r>
      <w:r>
        <w:t xml:space="preserve"> </w:t>
      </w:r>
      <w:r>
        <w:t xml:space="preserve">partners to counter violent extremism in the province; take steps to</w:t>
      </w:r>
      <w:r>
        <w:t xml:space="preserve"> </w:t>
      </w:r>
      <w:r>
        <w:t xml:space="preserve">protect children from abduction, forced conscription and other forms of</w:t>
      </w:r>
      <w:r>
        <w:t xml:space="preserve"> </w:t>
      </w:r>
      <w:r>
        <w:t xml:space="preserve">exploitation; ensure humanitarian workers have access to vulnerable</w:t>
      </w:r>
      <w:r>
        <w:t xml:space="preserve"> </w:t>
      </w:r>
      <w:r>
        <w:t xml:space="preserve">populations in the province; and develop national strategies to address</w:t>
      </w:r>
      <w:r>
        <w:t xml:space="preserve"> </w:t>
      </w:r>
      <w:r>
        <w:t xml:space="preserve">underlying social, political and economic grievances of local</w:t>
      </w:r>
      <w:r>
        <w:t xml:space="preserve"> </w:t>
      </w:r>
      <w:r>
        <w:t xml:space="preserve">populations. It would also state that the House calls on the U.S.</w:t>
      </w:r>
      <w:r>
        <w:t xml:space="preserve"> </w:t>
      </w:r>
      <w:r>
        <w:t xml:space="preserve">government, donor governments and the international donor community to</w:t>
      </w:r>
      <w:r>
        <w:t xml:space="preserve"> </w:t>
      </w:r>
      <w:r>
        <w:t xml:space="preserve">coordinate diplomatic, defense and development resources for the</w:t>
      </w:r>
      <w:r>
        <w:t xml:space="preserve"> </w:t>
      </w:r>
      <w:r>
        <w:t xml:space="preserve">Mozambican government and to support continued humanitarian assistance.</w:t>
      </w:r>
      <w:r>
        <w:t xml:space="preserve">”</w:t>
      </w:r>
      <w:r>
        <w:t xml:space="preserve"> </w:t>
      </w:r>
      <w:r>
        <w:t xml:space="preserve">The vote was on passage. The House passed the resolution by a vote</w:t>
      </w:r>
      <w:r>
        <w:t xml:space="preserve"> </w:t>
      </w:r>
      <w:r>
        <w:t xml:space="preserve">409-18. [House Vote 353,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3.xml" TargetMode="External" /><Relationship Type="http://schemas.openxmlformats.org/officeDocument/2006/relationships/hyperlink" Id="rId21" Target="https://plus.cq.com/vote/2022/H/353?24" TargetMode="External" /><Relationship Type="http://schemas.openxmlformats.org/officeDocument/2006/relationships/hyperlink" Id="rId22" Target="https://www.congress.gov/bill/117th-congress/house-resolution/72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3.xml" TargetMode="External" /><Relationship Type="http://schemas.openxmlformats.org/officeDocument/2006/relationships/hyperlink" Id="rId21" Target="https://plus.cq.com/vote/2022/H/353?24" TargetMode="External" /><Relationship Type="http://schemas.openxmlformats.org/officeDocument/2006/relationships/hyperlink" Id="rId22" Target="https://www.congress.gov/bill/117th-congress/house-resolution/72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