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libya"/>
    <w:p>
      <w:pPr>
        <w:pStyle w:val="Heading1"/>
      </w:pPr>
      <w:r>
        <w:t xml:space="preserve">Libya</w:t>
      </w:r>
    </w:p>
    <w:bookmarkStart w:id="24" w:name="declared-national-emergency"/>
    <w:p>
      <w:pPr>
        <w:pStyle w:val="Heading3"/>
      </w:pPr>
      <w:r>
        <w:t xml:space="preserve">Declared National Emergency</w:t>
      </w:r>
    </w:p>
    <w:p>
      <w:pPr>
        <w:pStyle w:val="FirstParagraph"/>
      </w:pPr>
      <w:r>
        <w:rPr>
          <w:bCs/>
          <w:b/>
        </w:rPr>
        <w:t xml:space="preserve">2023: Fitzpatrick Voted Against Ending The Declared National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From February 25, 2011, Which Imposed Sanctions Due To The Conflict In</w:t>
      </w:r>
      <w:r>
        <w:rPr>
          <w:bCs/>
          <w:b/>
        </w:rPr>
        <w:t xml:space="preserve"> </w:t>
      </w:r>
      <w:r>
        <w:rPr>
          <w:bCs/>
          <w:b/>
        </w:rPr>
        <w:t xml:space="preserve">Libya.</w:t>
      </w:r>
      <w:r>
        <w:t xml:space="preserve"> </w:t>
      </w:r>
      <w:r>
        <w:t xml:space="preserve">In July 2023, according to Congressional Quarterly, Fitzpatrick</w:t>
      </w:r>
      <w:r>
        <w:t xml:space="preserve"> </w:t>
      </w:r>
      <w:r>
        <w:t xml:space="preserve">voted against a resolution that would</w:t>
      </w:r>
      <w:r>
        <w:t xml:space="preserve"> </w:t>
      </w:r>
      <w:r>
        <w:t xml:space="preserve">“</w:t>
      </w:r>
      <w:r>
        <w:t xml:space="preserve">terminate the national emergency</w:t>
      </w:r>
      <w:r>
        <w:t xml:space="preserve"> </w:t>
      </w:r>
      <w:r>
        <w:t xml:space="preserve">declared by the president on Feb. 25, 2011, with respect to sanctions</w:t>
      </w:r>
      <w:r>
        <w:t xml:space="preserve"> </w:t>
      </w:r>
      <w:r>
        <w:t xml:space="preserve">due to the conflict in Libya.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rejected the resolution by a vote of 30 to 388. [House Vote 334,</w:t>
      </w:r>
      <w:r>
        <w:t xml:space="preserve"> </w:t>
      </w:r>
      <w:hyperlink r:id="rId20">
        <w:r>
          <w:rPr>
            <w:rStyle w:val="Hyperlink"/>
          </w:rPr>
          <w:t xml:space="preserve">7/18/23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And Democrats Warned That Terminating The Declared</w:t>
      </w:r>
      <w:r>
        <w:rPr>
          <w:bCs/>
          <w:b/>
        </w:rPr>
        <w:t xml:space="preserve"> </w:t>
      </w:r>
      <w:r>
        <w:rPr>
          <w:bCs/>
          <w:b/>
        </w:rPr>
        <w:t xml:space="preserve">Emergencies Would Unfreeze Assets Of Militia Leaders And War</w:t>
      </w:r>
      <w:r>
        <w:rPr>
          <w:bCs/>
          <w:b/>
        </w:rPr>
        <w:t xml:space="preserve"> </w:t>
      </w:r>
      <w:r>
        <w:rPr>
          <w:bCs/>
          <w:b/>
        </w:rPr>
        <w:t xml:space="preserve">Criminals While Also Rejecting Compensation To American Victims Of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House overwhelmingly</w:t>
      </w:r>
      <w:r>
        <w:t xml:space="preserve"> </w:t>
      </w:r>
      <w:r>
        <w:t xml:space="preserve">rejected the resolutions in a series of votes, after mainstream</w:t>
      </w:r>
      <w:r>
        <w:t xml:space="preserve"> </w:t>
      </w:r>
      <w:r>
        <w:t xml:space="preserve">Republicans and Democrats warned that ending the emergencies would</w:t>
      </w:r>
      <w:r>
        <w:t xml:space="preserve"> </w:t>
      </w:r>
      <w:r>
        <w:t xml:space="preserve">unfreeze the assets of militia leaders, arms dealers and accused war</w:t>
      </w:r>
      <w:r>
        <w:t xml:space="preserve"> </w:t>
      </w:r>
      <w:r>
        <w:t xml:space="preserve">criminals, while denying compensation to U.S. victims of terrorism.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3">
        <w:r>
          <w:rPr>
            <w:rStyle w:val="Hyperlink"/>
          </w:rPr>
          <w:t xml:space="preserve">7/18/23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Far-Right Republicans Who Sponsored The Resolutions Argued The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Declarations Were Old And Were Examples Of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Deep</w:t>
      </w:r>
      <w:r>
        <w:rPr>
          <w:bCs/>
          <w:b/>
        </w:rPr>
        <w:t xml:space="preserve"> </w:t>
      </w:r>
      <w:r>
        <w:rPr>
          <w:bCs/>
          <w:b/>
        </w:rPr>
        <w:t xml:space="preserve">State.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hardliners said the emergency</w:t>
      </w:r>
      <w:r>
        <w:t xml:space="preserve"> </w:t>
      </w:r>
      <w:r>
        <w:t xml:space="preserve">declarations, dating back to the presidencies of Republican</w:t>
      </w:r>
      <w:r>
        <w:t xml:space="preserve"> </w:t>
      </w:r>
      <w:r>
        <w:t xml:space="preserve">George W. Bush and Democrat Barack Obama, were out-of-date and had</w:t>
      </w:r>
      <w:r>
        <w:t xml:space="preserve"> </w:t>
      </w:r>
      <w:r>
        <w:t xml:space="preserve">become examples of the</w:t>
      </w:r>
      <w:r>
        <w:t xml:space="preserve"> </w:t>
      </w:r>
      <w:r>
        <w:t xml:space="preserve">‘</w:t>
      </w:r>
      <w:r>
        <w:t xml:space="preserve">deep state,</w:t>
      </w:r>
      <w:r>
        <w:t xml:space="preserve">’</w:t>
      </w:r>
      <w:r>
        <w:t xml:space="preserve"> </w:t>
      </w:r>
      <w:r>
        <w:t xml:space="preserve">former President Donald</w:t>
      </w:r>
      <w:r>
        <w:t xml:space="preserve"> </w:t>
      </w:r>
      <w:r>
        <w:t xml:space="preserve">Trump's conspiratorial term for Washington officials who opposed</w:t>
      </w:r>
      <w:r>
        <w:t xml:space="preserve"> </w:t>
      </w:r>
      <w:r>
        <w:t xml:space="preserve">his will.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3">
        <w:r>
          <w:rPr>
            <w:rStyle w:val="Hyperlink"/>
          </w:rPr>
          <w:t xml:space="preserve">7/18/23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Resolutions Sought To Terminate 5 Presidential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Declarations That Have Permitted Sanctions Against U.S. Enemies In</w:t>
      </w:r>
      <w:r>
        <w:rPr>
          <w:bCs/>
          <w:b/>
        </w:rPr>
        <w:t xml:space="preserve"> </w:t>
      </w:r>
      <w:r>
        <w:rPr>
          <w:bCs/>
          <w:b/>
        </w:rPr>
        <w:t xml:space="preserve">The Middle East And Africa, Including Syria, Yemen, Iraq, Libya And</w:t>
      </w:r>
      <w:r>
        <w:rPr>
          <w:bCs/>
          <w:b/>
        </w:rPr>
        <w:t xml:space="preserve"> </w:t>
      </w:r>
      <w:r>
        <w:rPr>
          <w:bCs/>
          <w:b/>
        </w:rPr>
        <w:t xml:space="preserve">The Congo.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Republican-controlled U.S.</w:t>
      </w:r>
      <w:r>
        <w:t xml:space="preserve"> </w:t>
      </w:r>
      <w:r>
        <w:t xml:space="preserve">House of Representatives on Tuesday turned back a bid by hardline</w:t>
      </w:r>
      <w:r>
        <w:t xml:space="preserve"> </w:t>
      </w:r>
      <w:r>
        <w:t xml:space="preserve">conservatives to end five presidential emergency declarations that</w:t>
      </w:r>
      <w:r>
        <w:t xml:space="preserve"> </w:t>
      </w:r>
      <w:r>
        <w:t xml:space="preserve">allow for sanctions against America's enemies in the Middle East</w:t>
      </w:r>
      <w:r>
        <w:t xml:space="preserve"> </w:t>
      </w:r>
      <w:r>
        <w:t xml:space="preserve">and Africa. Four Republican Representatives - Lauren Boebert, Matt</w:t>
      </w:r>
      <w:r>
        <w:t xml:space="preserve"> </w:t>
      </w:r>
      <w:r>
        <w:t xml:space="preserve">Gaetz, Paul Gosar and Eli Crane - used separate measures known as</w:t>
      </w:r>
      <w:r>
        <w:t xml:space="preserve"> </w:t>
      </w:r>
      <w:r>
        <w:t xml:space="preserve">privileged resolutions to require votes on whether to end</w:t>
      </w:r>
      <w:r>
        <w:t xml:space="preserve"> </w:t>
      </w:r>
      <w:r>
        <w:t xml:space="preserve">longstanding emergency declarations involving Syria, Yemen, Iraq,</w:t>
      </w:r>
      <w:r>
        <w:t xml:space="preserve"> </w:t>
      </w:r>
      <w:r>
        <w:t xml:space="preserve">Libya and Democratic Republic of Congo.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3">
        <w:r>
          <w:rPr>
            <w:rStyle w:val="Hyperlink"/>
          </w:rPr>
          <w:t xml:space="preserve">7/18/23</w:t>
        </w:r>
      </w:hyperlink>
      <w:r>
        <w:t xml:space="preserve">]</w:t>
      </w:r>
    </w:p>
    <w:bookmarkEnd w:id="24"/>
    <w:bookmarkStart w:id="28" w:name="humanitarian-aid"/>
    <w:p>
      <w:pPr>
        <w:pStyle w:val="Heading3"/>
      </w:pPr>
      <w:r>
        <w:t xml:space="preserve">Humanitarian Aid</w:t>
      </w:r>
    </w:p>
    <w:p>
      <w:pPr>
        <w:pStyle w:val="FirstParagraph"/>
      </w:pPr>
      <w:r>
        <w:rPr>
          <w:bCs/>
          <w:b/>
        </w:rPr>
        <w:t xml:space="preserve">2021: Fitzpatrick Voted To Authorize $30 Million For FY 2022 To The</w:t>
      </w:r>
      <w:r>
        <w:rPr>
          <w:bCs/>
          <w:b/>
        </w:rPr>
        <w:t xml:space="preserve"> </w:t>
      </w:r>
      <w:r>
        <w:rPr>
          <w:bCs/>
          <w:b/>
        </w:rPr>
        <w:t xml:space="preserve">State Department To Provide Humanitarian Aid And Support Libya.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2021, Fitzpatrick voted for the Libya Stabilization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the U.S. Agency</w:t>
      </w:r>
      <w:r>
        <w:t xml:space="preserve"> </w:t>
      </w:r>
      <w:r>
        <w:t xml:space="preserve">for International Development to develop a strategy for continued</w:t>
      </w:r>
      <w:r>
        <w:t xml:space="preserve"> </w:t>
      </w:r>
      <w:r>
        <w:t xml:space="preserve">humanitarian aid in Libya and authorize $30 million in fiscal 2022 for</w:t>
      </w:r>
      <w:r>
        <w:t xml:space="preserve"> </w:t>
      </w:r>
      <w:r>
        <w:t xml:space="preserve">the State Department to support efforts to resolve and respond to the</w:t>
      </w:r>
      <w:r>
        <w:t xml:space="preserve"> </w:t>
      </w:r>
      <w:r>
        <w:t xml:space="preserve">current civil conflict, such as activities to promote democratic</w:t>
      </w:r>
      <w:r>
        <w:t xml:space="preserve"> </w:t>
      </w:r>
      <w:r>
        <w:t xml:space="preserve">governance, combat corruption and human rights violations, and support</w:t>
      </w:r>
      <w:r>
        <w:t xml:space="preserve"> </w:t>
      </w:r>
      <w:r>
        <w:t xml:space="preserve">independent media. It would require the State Department to submit</w:t>
      </w:r>
      <w:r>
        <w:t xml:space="preserve"> </w:t>
      </w:r>
      <w:r>
        <w:t xml:space="preserve">reports to Congress describing Russian activities and objectives and the</w:t>
      </w:r>
      <w:r>
        <w:t xml:space="preserve"> </w:t>
      </w:r>
      <w:r>
        <w:t xml:space="preserve">involvement of other foreign governments in Libya.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386-35. [House Vote</w:t>
      </w:r>
      <w:r>
        <w:t xml:space="preserve"> </w:t>
      </w:r>
      <w:r>
        <w:t xml:space="preserve">300,</w:t>
      </w:r>
      <w:r>
        <w:t xml:space="preserve"> </w:t>
      </w:r>
      <w:hyperlink r:id="rId25">
        <w:r>
          <w:rPr>
            <w:rStyle w:val="Hyperlink"/>
          </w:rPr>
          <w:t xml:space="preserve">9/28/21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9/28/21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1228</w:t>
        </w:r>
      </w:hyperlink>
      <w:r>
        <w:t xml:space="preserve">]</w:t>
      </w:r>
    </w:p>
    <w:bookmarkEnd w:id="28"/>
    <w:bookmarkStart w:id="29" w:name="sanctions"/>
    <w:p>
      <w:pPr>
        <w:pStyle w:val="Heading3"/>
      </w:pPr>
      <w:r>
        <w:t xml:space="preserve">Sanctions</w:t>
      </w:r>
    </w:p>
    <w:p>
      <w:pPr>
        <w:pStyle w:val="FirstParagraph"/>
      </w:pPr>
      <w:r>
        <w:rPr>
          <w:bCs/>
          <w:b/>
        </w:rPr>
        <w:t xml:space="preserve">2021: Fitzpatrick Voted To Impose Sanctions Against Foreigners Who</w:t>
      </w:r>
      <w:r>
        <w:rPr>
          <w:bCs/>
          <w:b/>
        </w:rPr>
        <w:t xml:space="preserve"> </w:t>
      </w:r>
      <w:r>
        <w:rPr>
          <w:bCs/>
          <w:b/>
        </w:rPr>
        <w:t xml:space="preserve">Support Russian Military Intervention In Libya, Or Have Engaged In</w:t>
      </w:r>
      <w:r>
        <w:rPr>
          <w:bCs/>
          <w:b/>
        </w:rPr>
        <w:t xml:space="preserve"> </w:t>
      </w:r>
      <w:r>
        <w:rPr>
          <w:bCs/>
          <w:b/>
        </w:rPr>
        <w:t xml:space="preserve">Destabilization Efforts Or Human Rights Violations In Libya.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2021, Fitzpatrick voted for the Libya Stabilization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state U.S. policy and</w:t>
      </w:r>
      <w:r>
        <w:t xml:space="preserve"> </w:t>
      </w:r>
      <w:r>
        <w:t xml:space="preserve">require a number of actions with regard to ongoing civil conflict in</w:t>
      </w:r>
      <w:r>
        <w:t xml:space="preserve"> </w:t>
      </w:r>
      <w:r>
        <w:t xml:space="preserve">Libya. Among other provisions, it would require the president to impose</w:t>
      </w:r>
      <w:r>
        <w:t xml:space="preserve"> </w:t>
      </w:r>
      <w:r>
        <w:t xml:space="preserve">sanctions, including travel bans and asset freezes, against foreign</w:t>
      </w:r>
      <w:r>
        <w:t xml:space="preserve"> </w:t>
      </w:r>
      <w:r>
        <w:t xml:space="preserve">individuals who support Russian military intervention in Libya or are</w:t>
      </w:r>
      <w:r>
        <w:t xml:space="preserve"> </w:t>
      </w:r>
      <w:r>
        <w:t xml:space="preserve">engaged in destabilizing activities or gross human rights violations in</w:t>
      </w:r>
      <w:r>
        <w:t xml:space="preserve"> </w:t>
      </w:r>
      <w:r>
        <w:t xml:space="preserve">Libya.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386-35. [House Vote 300,</w:t>
      </w:r>
      <w:r>
        <w:t xml:space="preserve"> </w:t>
      </w:r>
      <w:hyperlink r:id="rId25">
        <w:r>
          <w:rPr>
            <w:rStyle w:val="Hyperlink"/>
          </w:rPr>
          <w:t xml:space="preserve">9/28/21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1228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1/roll300.xml" TargetMode="External" /><Relationship Type="http://schemas.openxmlformats.org/officeDocument/2006/relationships/hyperlink" Id="rId20" Target="http://clerk.house.gov/evs/2023/roll334.xml" TargetMode="External" /><Relationship Type="http://schemas.openxmlformats.org/officeDocument/2006/relationships/hyperlink" Id="rId26" Target="https://plus.cq.com/vote/2021/H/300?12" TargetMode="External" /><Relationship Type="http://schemas.openxmlformats.org/officeDocument/2006/relationships/hyperlink" Id="rId21" Target="https://plus.cq.com/vote/2023/H/334?3" TargetMode="External" /><Relationship Type="http://schemas.openxmlformats.org/officeDocument/2006/relationships/hyperlink" Id="rId27" Target="https://www.congress.gov/bill/117th-congress/house-bill/1228/actions" TargetMode="External" /><Relationship Type="http://schemas.openxmlformats.org/officeDocument/2006/relationships/hyperlink" Id="rId22" Target="https://www.congress.gov/bill/118th-congress/house-joint-resolution/70/all-actions" TargetMode="External" /><Relationship Type="http://schemas.openxmlformats.org/officeDocument/2006/relationships/hyperlink" Id="rId23" Target="https://www.reuters.com/world/us/us-house-rebuffs-bid-by-republican-hardliners-end-some-sanctions-2023-07-18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1/roll300.xml" TargetMode="External" /><Relationship Type="http://schemas.openxmlformats.org/officeDocument/2006/relationships/hyperlink" Id="rId20" Target="http://clerk.house.gov/evs/2023/roll334.xml" TargetMode="External" /><Relationship Type="http://schemas.openxmlformats.org/officeDocument/2006/relationships/hyperlink" Id="rId26" Target="https://plus.cq.com/vote/2021/H/300?12" TargetMode="External" /><Relationship Type="http://schemas.openxmlformats.org/officeDocument/2006/relationships/hyperlink" Id="rId21" Target="https://plus.cq.com/vote/2023/H/334?3" TargetMode="External" /><Relationship Type="http://schemas.openxmlformats.org/officeDocument/2006/relationships/hyperlink" Id="rId27" Target="https://www.congress.gov/bill/117th-congress/house-bill/1228/actions" TargetMode="External" /><Relationship Type="http://schemas.openxmlformats.org/officeDocument/2006/relationships/hyperlink" Id="rId22" Target="https://www.congress.gov/bill/118th-congress/house-joint-resolution/70/all-actions" TargetMode="External" /><Relationship Type="http://schemas.openxmlformats.org/officeDocument/2006/relationships/hyperlink" Id="rId23" Target="https://www.reuters.com/world/us/us-house-rebuffs-bid-by-republican-hardliners-end-some-sanctions-2023-07-18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