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ambodia"/>
    <w:p>
      <w:pPr>
        <w:pStyle w:val="Heading1"/>
      </w:pPr>
      <w:r>
        <w:t xml:space="preserve">Cambodia</w:t>
      </w:r>
    </w:p>
    <w:bookmarkStart w:id="23" w:name="human-rights-concerns"/>
    <w:p>
      <w:pPr>
        <w:pStyle w:val="Heading3"/>
      </w:pPr>
      <w:r>
        <w:t xml:space="preserve">Human Rights Concerns</w:t>
      </w:r>
    </w:p>
    <w:p>
      <w:pPr>
        <w:pStyle w:val="FirstParagraph"/>
      </w:pPr>
      <w:r>
        <w:rPr>
          <w:bCs/>
          <w:b/>
        </w:rPr>
        <w:t xml:space="preserve">2021: Fitzpatrick Voted To Impose Sanctions Against Entities And</w:t>
      </w:r>
      <w:r>
        <w:rPr>
          <w:bCs/>
          <w:b/>
        </w:rPr>
        <w:t xml:space="preserve"> </w:t>
      </w:r>
      <w:r>
        <w:rPr>
          <w:bCs/>
          <w:b/>
        </w:rPr>
        <w:t xml:space="preserve">Cambodian Government, Military And Security Officials That Have</w:t>
      </w:r>
      <w:r>
        <w:rPr>
          <w:bCs/>
          <w:b/>
        </w:rPr>
        <w:t xml:space="preserve"> </w:t>
      </w:r>
      <w:r>
        <w:rPr>
          <w:bCs/>
          <w:b/>
        </w:rPr>
        <w:t xml:space="preserve">Committed Human Rights Violations.</w:t>
      </w:r>
      <w:r>
        <w:t xml:space="preserve"> </w:t>
      </w:r>
      <w:r>
        <w:t xml:space="preserve">In September 2021, Fitzpatrick</w:t>
      </w:r>
      <w:r>
        <w:t xml:space="preserve"> </w:t>
      </w:r>
      <w:r>
        <w:t xml:space="preserve">voted for the Cambodia Democracy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president to create a list of</w:t>
      </w:r>
      <w:r>
        <w:t xml:space="preserve"> </w:t>
      </w:r>
      <w:r>
        <w:t xml:space="preserve">Cambodian government, military and security officials who have committed</w:t>
      </w:r>
      <w:r>
        <w:t xml:space="preserve"> </w:t>
      </w:r>
      <w:r>
        <w:t xml:space="preserve">human rights violations associated with undermining democracy in</w:t>
      </w:r>
      <w:r>
        <w:t xml:space="preserve"> </w:t>
      </w:r>
      <w:r>
        <w:t xml:space="preserve">Cambodia, as well entities owned by such officials, and to impose visa</w:t>
      </w:r>
      <w:r>
        <w:t xml:space="preserve"> </w:t>
      </w:r>
      <w:r>
        <w:t xml:space="preserve">and economic sanctions on such individuals and entities.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403-17. [House Vote</w:t>
      </w:r>
      <w:r>
        <w:t xml:space="preserve"> </w:t>
      </w:r>
      <w:r>
        <w:t xml:space="preserve">301,</w:t>
      </w:r>
      <w:r>
        <w:t xml:space="preserve"> </w:t>
      </w:r>
      <w:hyperlink r:id="rId20">
        <w:r>
          <w:rPr>
            <w:rStyle w:val="Hyperlink"/>
          </w:rPr>
          <w:t xml:space="preserve">9/28/21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9/28/21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4686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01.xml" TargetMode="External" /><Relationship Type="http://schemas.openxmlformats.org/officeDocument/2006/relationships/hyperlink" Id="rId21" Target="https://plus.cq.com/vote/2021/H/301?13" TargetMode="External" /><Relationship Type="http://schemas.openxmlformats.org/officeDocument/2006/relationships/hyperlink" Id="rId22" Target="https://www.congress.gov/bill/117th-congress/house-bill/468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01.xml" TargetMode="External" /><Relationship Type="http://schemas.openxmlformats.org/officeDocument/2006/relationships/hyperlink" Id="rId21" Target="https://plus.cq.com/vote/2021/H/301?13" TargetMode="External" /><Relationship Type="http://schemas.openxmlformats.org/officeDocument/2006/relationships/hyperlink" Id="rId22" Target="https://www.congress.gov/bill/117th-congress/house-bill/468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