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africa"/>
    <w:p>
      <w:pPr>
        <w:pStyle w:val="Heading1"/>
      </w:pPr>
      <w:r>
        <w:t xml:space="preserve">Africa</w:t>
      </w:r>
    </w:p>
    <w:bookmarkStart w:id="23" w:name="countering-russian-influence"/>
    <w:p>
      <w:pPr>
        <w:pStyle w:val="Heading3"/>
      </w:pPr>
      <w:r>
        <w:t xml:space="preserve">Countering Russian Influence</w:t>
      </w:r>
    </w:p>
    <w:p>
      <w:pPr>
        <w:pStyle w:val="FirstParagraph"/>
      </w:pPr>
      <w:r>
        <w:rPr>
          <w:bCs/>
          <w:b/>
        </w:rPr>
        <w:t xml:space="preserve">2022: Fitzpatrick Voted To Require The State Department To Develop A</w:t>
      </w:r>
      <w:r>
        <w:rPr>
          <w:bCs/>
          <w:b/>
        </w:rPr>
        <w:t xml:space="preserve"> </w:t>
      </w:r>
      <w:r>
        <w:rPr>
          <w:bCs/>
          <w:b/>
        </w:rPr>
        <w:t xml:space="preserve">Strategy For The U.S. To Counter Russia Influence In Africa And Submit</w:t>
      </w:r>
      <w:r>
        <w:rPr>
          <w:bCs/>
          <w:b/>
        </w:rPr>
        <w:t xml:space="preserve"> </w:t>
      </w:r>
      <w:r>
        <w:rPr>
          <w:bCs/>
          <w:b/>
        </w:rPr>
        <w:t xml:space="preserve">An Annual Assessment For Five Years Of The Scope Of Russian Influence In</w:t>
      </w:r>
      <w:r>
        <w:rPr>
          <w:bCs/>
          <w:b/>
        </w:rPr>
        <w:t xml:space="preserve"> </w:t>
      </w:r>
      <w:r>
        <w:rPr>
          <w:bCs/>
          <w:b/>
        </w:rPr>
        <w:t xml:space="preserve">Africa With The Efforts Enacted To Counter Russian Influence.</w:t>
      </w:r>
      <w:r>
        <w:t xml:space="preserve"> </w:t>
      </w:r>
      <w:r>
        <w:t xml:space="preserve">In April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Countering Malign Russian Activities in Africa Act, which would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the State Department to develop and submit to Congress a strategy and</w:t>
      </w:r>
      <w:r>
        <w:t xml:space="preserve"> </w:t>
      </w:r>
      <w:r>
        <w:t xml:space="preserve">implementation plan for U.S. efforts to counter the malign influence and</w:t>
      </w:r>
      <w:r>
        <w:t xml:space="preserve"> </w:t>
      </w:r>
      <w:r>
        <w:t xml:space="preserve">activities of Russian and its proxies in Africa, including initiatives</w:t>
      </w:r>
      <w:r>
        <w:t xml:space="preserve"> </w:t>
      </w:r>
      <w:r>
        <w:t xml:space="preserve">to strengthen democratic institutions; improve human rights standards;</w:t>
      </w:r>
      <w:r>
        <w:t xml:space="preserve"> </w:t>
      </w:r>
      <w:r>
        <w:t xml:space="preserve">monitor natural resources and extractive industries; and monitor Russian</w:t>
      </w:r>
      <w:r>
        <w:t xml:space="preserve"> </w:t>
      </w:r>
      <w:r>
        <w:t xml:space="preserve">political influence and the activities of Russian or Russian-affiliated</w:t>
      </w:r>
      <w:r>
        <w:t xml:space="preserve"> </w:t>
      </w:r>
      <w:r>
        <w:t xml:space="preserve">private military contractors. It would require the department, annually</w:t>
      </w:r>
      <w:r>
        <w:t xml:space="preserve"> </w:t>
      </w:r>
      <w:r>
        <w:t xml:space="preserve">for five years, to submit a report to Congress on the plan, including an</w:t>
      </w:r>
      <w:r>
        <w:t xml:space="preserve"> </w:t>
      </w:r>
      <w:r>
        <w:t xml:space="preserve">assessment of the scope of Russian influence in Africa; details on</w:t>
      </w:r>
      <w:r>
        <w:t xml:space="preserve"> </w:t>
      </w:r>
      <w:r>
        <w:t xml:space="preserve">efforts undertaken and policy and resources needed to effectively</w:t>
      </w:r>
      <w:r>
        <w:t xml:space="preserve"> </w:t>
      </w:r>
      <w:r>
        <w:t xml:space="preserve">counter such influence; and an identification of foreign entities that</w:t>
      </w:r>
      <w:r>
        <w:t xml:space="preserve"> </w:t>
      </w:r>
      <w:r>
        <w:t xml:space="preserve">have provided transportation or money transfer services to Russian</w:t>
      </w:r>
      <w:r>
        <w:t xml:space="preserve"> </w:t>
      </w:r>
      <w:r>
        <w:t xml:space="preserve">mercenaries in Libya, with an analysis of whether such entities are</w:t>
      </w:r>
      <w:r>
        <w:t xml:space="preserve"> </w:t>
      </w:r>
      <w:r>
        <w:t xml:space="preserve">subject to sanctions.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415-9, thus the bill was sent to the Senate. [House</w:t>
      </w:r>
      <w:r>
        <w:t xml:space="preserve"> </w:t>
      </w:r>
      <w:r>
        <w:t xml:space="preserve">Vote 134,</w:t>
      </w:r>
      <w:r>
        <w:t xml:space="preserve"> </w:t>
      </w:r>
      <w:hyperlink r:id="rId20">
        <w:r>
          <w:rPr>
            <w:rStyle w:val="Hyperlink"/>
          </w:rPr>
          <w:t xml:space="preserve">4/27/22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4/27/22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7311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134.xml" TargetMode="External" /><Relationship Type="http://schemas.openxmlformats.org/officeDocument/2006/relationships/hyperlink" Id="rId21" Target="https://plus.cq.com/vote/2022/H/134?5" TargetMode="External" /><Relationship Type="http://schemas.openxmlformats.org/officeDocument/2006/relationships/hyperlink" Id="rId22" Target="https://www.congress.gov/bill/117th-congress/house-bill/731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134.xml" TargetMode="External" /><Relationship Type="http://schemas.openxmlformats.org/officeDocument/2006/relationships/hyperlink" Id="rId21" Target="https://plus.cq.com/vote/2022/H/134?5" TargetMode="External" /><Relationship Type="http://schemas.openxmlformats.org/officeDocument/2006/relationships/hyperlink" Id="rId22" Target="https://www.congress.gov/bill/117th-congress/house-bill/731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