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energy-regulatory-commission"/>
    <w:p>
      <w:pPr>
        <w:pStyle w:val="Heading1"/>
      </w:pPr>
      <w:r>
        <w:t xml:space="preserve">Federal Energy Regulatory Commission</w:t>
      </w:r>
    </w:p>
    <w:bookmarkStart w:id="25" w:name="regional-transmission-facilities"/>
    <w:p>
      <w:pPr>
        <w:pStyle w:val="Heading3"/>
      </w:pPr>
      <w:r>
        <w:t xml:space="preserve">Regional Transmission Facilities</w:t>
      </w:r>
    </w:p>
    <w:p>
      <w:pPr>
        <w:pStyle w:val="FirstParagraph"/>
      </w:pPr>
      <w:r>
        <w:rPr>
          <w:bCs/>
          <w:b/>
        </w:rPr>
        <w:t xml:space="preserve">2024: Fitzpatrick Voted Against Prohibiting The Implementation Of An</w:t>
      </w:r>
      <w:r>
        <w:rPr>
          <w:bCs/>
          <w:b/>
        </w:rPr>
        <w:t xml:space="preserve"> </w:t>
      </w:r>
      <w:r>
        <w:rPr>
          <w:bCs/>
          <w:b/>
        </w:rPr>
        <w:t xml:space="preserve">FERC Order Regarding Regional Transmission Facilities.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54 that would prohibit the use of funds provided by the</w:t>
      </w:r>
      <w:r>
        <w:t xml:space="preserve"> </w:t>
      </w:r>
      <w:r>
        <w:t xml:space="preserve">bill to implement, administer or enforce a May 2024 Federal Energy</w:t>
      </w:r>
      <w:r>
        <w:t xml:space="preserve"> </w:t>
      </w:r>
      <w:r>
        <w:t xml:space="preserve">Regulatory Commission order related to long-term planning for regional</w:t>
      </w:r>
      <w:r>
        <w:t xml:space="preserve"> </w:t>
      </w:r>
      <w:r>
        <w:t xml:space="preserve">transmission facilities.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Energy-Water appropriations. The House</w:t>
      </w:r>
      <w:r>
        <w:t xml:space="preserve"> </w:t>
      </w:r>
      <w:r>
        <w:t xml:space="preserve">rejected the amendment by a vote of 209 to 213. [House Vote 375,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Rule Required Transmission Providers To Complete And Regularly</w:t>
      </w:r>
      <w:r>
        <w:rPr>
          <w:bCs/>
          <w:b/>
        </w:rPr>
        <w:t xml:space="preserve"> </w:t>
      </w:r>
      <w:r>
        <w:rPr>
          <w:bCs/>
          <w:b/>
        </w:rPr>
        <w:t xml:space="preserve">Update Long-Term Planning For Facilities.</w:t>
      </w:r>
      <w:r>
        <w:t xml:space="preserve"> </w:t>
      </w:r>
      <w:r>
        <w:t xml:space="preserve">According to the FERC,</w:t>
      </w:r>
      <w:r>
        <w:t xml:space="preserve"> </w:t>
      </w:r>
      <w:r>
        <w:t xml:space="preserve">“</w:t>
      </w:r>
      <w:r>
        <w:t xml:space="preserve">The grid rule adopts specific requirements for transmission</w:t>
      </w:r>
      <w:r>
        <w:t xml:space="preserve"> </w:t>
      </w:r>
      <w:r>
        <w:t xml:space="preserve">providers to conduct long-term planning for regional transmission</w:t>
      </w:r>
      <w:r>
        <w:t xml:space="preserve"> </w:t>
      </w:r>
      <w:r>
        <w:t xml:space="preserve">facilities and determine how to pay for them. It reflects tens of</w:t>
      </w:r>
      <w:r>
        <w:t xml:space="preserve"> </w:t>
      </w:r>
      <w:r>
        <w:t xml:space="preserve">thousands of pages of comments, filed over the course of the past</w:t>
      </w:r>
      <w:r>
        <w:t xml:space="preserve"> </w:t>
      </w:r>
      <w:r>
        <w:t xml:space="preserve">three years, from hundreds of stakeholders representing all sectors</w:t>
      </w:r>
      <w:r>
        <w:t xml:space="preserve"> </w:t>
      </w:r>
      <w:r>
        <w:t xml:space="preserve">of the electric power industry, advocacy groups and state and other</w:t>
      </w:r>
      <w:r>
        <w:t xml:space="preserve"> </w:t>
      </w:r>
      <w:r>
        <w:t xml:space="preserve">government entities. The rule requires transmission operators to</w:t>
      </w:r>
      <w:r>
        <w:t xml:space="preserve"> </w:t>
      </w:r>
      <w:r>
        <w:t xml:space="preserve">conduct and periodically update long-term transmission planning over</w:t>
      </w:r>
      <w:r>
        <w:t xml:space="preserve"> </w:t>
      </w:r>
      <w:r>
        <w:t xml:space="preserve">a 20-year time horizon to anticipate future needs. It also provides</w:t>
      </w:r>
      <w:r>
        <w:t xml:space="preserve"> </w:t>
      </w:r>
      <w:r>
        <w:t xml:space="preserve">for cost-effective expansion of transmission that is being replaced,</w:t>
      </w:r>
      <w:r>
        <w:t xml:space="preserve"> </w:t>
      </w:r>
      <w:r>
        <w:t xml:space="preserve">when needed, known as</w:t>
      </w:r>
      <w:r>
        <w:t xml:space="preserve"> </w:t>
      </w:r>
      <w:r>
        <w:t xml:space="preserve">‘</w:t>
      </w:r>
      <w:r>
        <w:t xml:space="preserve">right-sizing</w:t>
      </w:r>
      <w:r>
        <w:t xml:space="preserve">’</w:t>
      </w:r>
      <w:r>
        <w:t xml:space="preserve"> </w:t>
      </w:r>
      <w:r>
        <w:t xml:space="preserve">transmission facilities. And it</w:t>
      </w:r>
      <w:r>
        <w:t xml:space="preserve"> </w:t>
      </w:r>
      <w:r>
        <w:t xml:space="preserve">expressly provides for the states’ pivotal role throughout the</w:t>
      </w:r>
      <w:r>
        <w:t xml:space="preserve"> </w:t>
      </w:r>
      <w:r>
        <w:t xml:space="preserve">process of planning, selecting, and determining how to pay for</w:t>
      </w:r>
      <w:r>
        <w:t xml:space="preserve"> </w:t>
      </w:r>
      <w:r>
        <w:t xml:space="preserve">transmission lines.</w:t>
      </w:r>
      <w:r>
        <w:t xml:space="preserve">”</w:t>
      </w:r>
      <w:r>
        <w:t xml:space="preserve"> </w:t>
      </w:r>
      <w:r>
        <w:t xml:space="preserve">[FERC,</w:t>
      </w:r>
      <w:r>
        <w:t xml:space="preserve"> </w:t>
      </w:r>
      <w:hyperlink r:id="rId24">
        <w:r>
          <w:rPr>
            <w:rStyle w:val="Hyperlink"/>
          </w:rPr>
          <w:t xml:space="preserve">5/13/24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5.xml" TargetMode="External" /><Relationship Type="http://schemas.openxmlformats.org/officeDocument/2006/relationships/hyperlink" Id="rId21" Target="https://plus.cq.com/vote/2024/H/375?3" TargetMode="External" /><Relationship Type="http://schemas.openxmlformats.org/officeDocument/2006/relationships/hyperlink" Id="rId22" Target="https://www.congress.gov/amendment/118th-congress/house-amendment/1115/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24" Target="https://www.ferc.gov/news-events/news/ferc-takes-long-term-planning-historic-transmission-ru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5.xml" TargetMode="External" /><Relationship Type="http://schemas.openxmlformats.org/officeDocument/2006/relationships/hyperlink" Id="rId21" Target="https://plus.cq.com/vote/2024/H/375?3" TargetMode="External" /><Relationship Type="http://schemas.openxmlformats.org/officeDocument/2006/relationships/hyperlink" Id="rId22" Target="https://www.congress.gov/amendment/118th-congress/house-amendment/1115/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24" Target="https://www.ferc.gov/news-events/news/ferc-takes-long-term-planning-historic-transmission-ru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